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jc w:val="center"/>
        <w:tblLook w:val="01E0"/>
      </w:tblPr>
      <w:tblGrid>
        <w:gridCol w:w="4643"/>
        <w:gridCol w:w="4643"/>
      </w:tblGrid>
      <w:tr w:rsidR="00554D7F" w:rsidRPr="00B42CCF" w:rsidTr="00E52113">
        <w:trPr>
          <w:jc w:val="center"/>
        </w:trPr>
        <w:tc>
          <w:tcPr>
            <w:tcW w:w="2500" w:type="pct"/>
          </w:tcPr>
          <w:p w:rsidR="00554D7F" w:rsidRPr="00373A72" w:rsidRDefault="00554D7F" w:rsidP="00A037CB">
            <w:pPr>
              <w:rPr>
                <w:sz w:val="20"/>
                <w:szCs w:val="20"/>
              </w:rPr>
            </w:pPr>
            <w:bookmarkStart w:id="0" w:name="_Toc112137151"/>
            <w:r w:rsidRPr="00373A72">
              <w:rPr>
                <w:sz w:val="20"/>
                <w:szCs w:val="20"/>
              </w:rPr>
              <w:t>УДК 624.15</w:t>
            </w:r>
          </w:p>
          <w:p w:rsidR="00554D7F" w:rsidRPr="00373A72" w:rsidRDefault="00554D7F" w:rsidP="00A037CB">
            <w:pPr>
              <w:rPr>
                <w:sz w:val="20"/>
                <w:szCs w:val="20"/>
              </w:rPr>
            </w:pPr>
          </w:p>
        </w:tc>
        <w:tc>
          <w:tcPr>
            <w:tcW w:w="2500" w:type="pct"/>
          </w:tcPr>
          <w:p w:rsidR="00554D7F" w:rsidRPr="00373A72" w:rsidRDefault="00554D7F" w:rsidP="00A037CB">
            <w:pPr>
              <w:rPr>
                <w:sz w:val="20"/>
                <w:szCs w:val="20"/>
              </w:rPr>
            </w:pPr>
            <w:r w:rsidRPr="00373A72">
              <w:rPr>
                <w:sz w:val="20"/>
                <w:szCs w:val="20"/>
                <w:lang w:val="en-US"/>
              </w:rPr>
              <w:t xml:space="preserve">UDC </w:t>
            </w:r>
            <w:r w:rsidRPr="00373A72">
              <w:rPr>
                <w:sz w:val="20"/>
                <w:szCs w:val="20"/>
              </w:rPr>
              <w:t>624.15</w:t>
            </w:r>
          </w:p>
          <w:p w:rsidR="00554D7F" w:rsidRPr="00373A72" w:rsidRDefault="00554D7F" w:rsidP="00A037CB">
            <w:pPr>
              <w:rPr>
                <w:sz w:val="20"/>
                <w:szCs w:val="20"/>
              </w:rPr>
            </w:pPr>
          </w:p>
        </w:tc>
      </w:tr>
      <w:tr w:rsidR="00554D7F" w:rsidRPr="00A037CB" w:rsidTr="00E52113">
        <w:trPr>
          <w:jc w:val="center"/>
        </w:trPr>
        <w:tc>
          <w:tcPr>
            <w:tcW w:w="2500" w:type="pct"/>
          </w:tcPr>
          <w:p w:rsidR="00554D7F" w:rsidRPr="00FC0323" w:rsidRDefault="00554D7F" w:rsidP="00A037CB">
            <w:pPr>
              <w:rPr>
                <w:b/>
                <w:caps/>
                <w:color w:val="000000"/>
                <w:sz w:val="20"/>
                <w:szCs w:val="20"/>
              </w:rPr>
            </w:pPr>
            <w:r w:rsidRPr="00FC0323">
              <w:rPr>
                <w:b/>
                <w:caps/>
                <w:color w:val="000000"/>
                <w:sz w:val="20"/>
                <w:szCs w:val="20"/>
              </w:rPr>
              <w:t xml:space="preserve">ИССЛЕДОВАНИЕ ВЛИЯНИЯ </w:t>
            </w:r>
            <w:r>
              <w:rPr>
                <w:b/>
                <w:caps/>
                <w:color w:val="000000"/>
                <w:sz w:val="20"/>
                <w:szCs w:val="20"/>
              </w:rPr>
              <w:t xml:space="preserve">краевых условий </w:t>
            </w:r>
            <w:r w:rsidRPr="00FC0323">
              <w:rPr>
                <w:b/>
                <w:caps/>
                <w:color w:val="000000"/>
                <w:sz w:val="20"/>
                <w:szCs w:val="20"/>
              </w:rPr>
              <w:t>МОДЕЛИ НА ПЕРЕМЕЩЕНИЯ БУРОИНЪЕКЦИОННОЙ СВАИ ПРИ ДЕЙСТВИИ СТАТИЧЕСКИХ НАГРУЗОК</w:t>
            </w:r>
          </w:p>
          <w:p w:rsidR="00554D7F" w:rsidRPr="00265FDF" w:rsidRDefault="00554D7F" w:rsidP="00A037CB">
            <w:pPr>
              <w:pStyle w:val="tdcap"/>
              <w:spacing w:after="0"/>
              <w:ind w:left="0" w:right="0"/>
              <w:jc w:val="left"/>
              <w:rPr>
                <w:sz w:val="20"/>
                <w:szCs w:val="20"/>
              </w:rPr>
            </w:pPr>
          </w:p>
        </w:tc>
        <w:tc>
          <w:tcPr>
            <w:tcW w:w="2500" w:type="pct"/>
          </w:tcPr>
          <w:p w:rsidR="00554D7F" w:rsidRDefault="00554D7F" w:rsidP="00A037CB">
            <w:pPr>
              <w:rPr>
                <w:b/>
                <w:caps/>
                <w:color w:val="000000"/>
                <w:sz w:val="20"/>
                <w:szCs w:val="20"/>
                <w:lang w:val="en-US"/>
              </w:rPr>
            </w:pPr>
            <w:r w:rsidRPr="00C7535B">
              <w:rPr>
                <w:b/>
                <w:caps/>
                <w:color w:val="000000"/>
                <w:sz w:val="20"/>
                <w:szCs w:val="20"/>
                <w:lang w:val="en-US"/>
              </w:rPr>
              <w:t xml:space="preserve">RESEARCH INFLUENCE </w:t>
            </w:r>
            <w:r>
              <w:rPr>
                <w:b/>
                <w:caps/>
                <w:color w:val="000000"/>
                <w:sz w:val="20"/>
                <w:szCs w:val="20"/>
                <w:lang w:val="en-US"/>
              </w:rPr>
              <w:t xml:space="preserve">of </w:t>
            </w:r>
            <w:r w:rsidRPr="00FC0323">
              <w:rPr>
                <w:b/>
                <w:caps/>
                <w:color w:val="000000"/>
                <w:sz w:val="20"/>
                <w:szCs w:val="20"/>
                <w:lang w:val="en-US"/>
              </w:rPr>
              <w:t>BOUNDARY CONDITIONS</w:t>
            </w:r>
            <w:r w:rsidRPr="00C7535B">
              <w:rPr>
                <w:b/>
                <w:caps/>
                <w:color w:val="000000"/>
                <w:sz w:val="20"/>
                <w:szCs w:val="20"/>
                <w:lang w:val="en-US"/>
              </w:rPr>
              <w:t xml:space="preserve"> </w:t>
            </w:r>
            <w:r>
              <w:rPr>
                <w:b/>
                <w:caps/>
                <w:color w:val="000000"/>
                <w:sz w:val="20"/>
                <w:szCs w:val="20"/>
                <w:lang w:val="en-US"/>
              </w:rPr>
              <w:t>on the move of</w:t>
            </w:r>
            <w:r w:rsidRPr="00C7535B">
              <w:rPr>
                <w:b/>
                <w:caps/>
                <w:color w:val="000000"/>
                <w:sz w:val="20"/>
                <w:szCs w:val="20"/>
                <w:lang w:val="en-US"/>
              </w:rPr>
              <w:t xml:space="preserve"> CFA pile under static LOADS</w:t>
            </w:r>
          </w:p>
          <w:p w:rsidR="00554D7F" w:rsidRPr="00861CCC" w:rsidRDefault="00554D7F" w:rsidP="00A037CB">
            <w:pPr>
              <w:pStyle w:val="tdcap"/>
              <w:spacing w:after="0"/>
              <w:ind w:left="0" w:right="0"/>
              <w:jc w:val="left"/>
              <w:rPr>
                <w:sz w:val="20"/>
                <w:szCs w:val="20"/>
                <w:lang w:val="en-US"/>
              </w:rPr>
            </w:pPr>
          </w:p>
        </w:tc>
      </w:tr>
      <w:tr w:rsidR="00554D7F" w:rsidRPr="00A037CB" w:rsidTr="00E52113">
        <w:trPr>
          <w:jc w:val="center"/>
        </w:trPr>
        <w:tc>
          <w:tcPr>
            <w:tcW w:w="2500" w:type="pct"/>
          </w:tcPr>
          <w:p w:rsidR="00554D7F" w:rsidRDefault="00554D7F" w:rsidP="00A037CB">
            <w:pPr>
              <w:rPr>
                <w:sz w:val="20"/>
                <w:szCs w:val="20"/>
              </w:rPr>
            </w:pPr>
            <w:r>
              <w:rPr>
                <w:sz w:val="20"/>
                <w:szCs w:val="20"/>
              </w:rPr>
              <w:t>Ещенко Олег Юрьевич</w:t>
            </w:r>
          </w:p>
          <w:p w:rsidR="00554D7F" w:rsidRPr="00B42CCF" w:rsidRDefault="00554D7F" w:rsidP="00A037CB">
            <w:pPr>
              <w:rPr>
                <w:sz w:val="20"/>
                <w:szCs w:val="20"/>
              </w:rPr>
            </w:pPr>
            <w:r>
              <w:rPr>
                <w:sz w:val="20"/>
                <w:szCs w:val="20"/>
              </w:rPr>
              <w:t>к.т.н., доцент</w:t>
            </w:r>
          </w:p>
        </w:tc>
        <w:tc>
          <w:tcPr>
            <w:tcW w:w="2500" w:type="pct"/>
          </w:tcPr>
          <w:p w:rsidR="00554D7F" w:rsidRDefault="00554D7F" w:rsidP="00A037CB">
            <w:pPr>
              <w:rPr>
                <w:color w:val="000000"/>
                <w:sz w:val="20"/>
                <w:szCs w:val="20"/>
                <w:lang w:val="en-US"/>
              </w:rPr>
            </w:pPr>
            <w:r w:rsidRPr="009158C0">
              <w:rPr>
                <w:sz w:val="20"/>
                <w:szCs w:val="20"/>
                <w:lang w:val="en-US"/>
              </w:rPr>
              <w:t xml:space="preserve">Eschenko Oleg </w:t>
            </w:r>
            <w:r>
              <w:rPr>
                <w:sz w:val="20"/>
                <w:szCs w:val="20"/>
                <w:lang w:val="en-US"/>
              </w:rPr>
              <w:t>Yurievich</w:t>
            </w:r>
          </w:p>
          <w:p w:rsidR="00554D7F" w:rsidRPr="00265FDF" w:rsidRDefault="00554D7F" w:rsidP="00A037CB">
            <w:pPr>
              <w:rPr>
                <w:sz w:val="20"/>
                <w:szCs w:val="20"/>
                <w:lang w:val="en-US"/>
              </w:rPr>
            </w:pPr>
            <w:r>
              <w:rPr>
                <w:sz w:val="20"/>
                <w:szCs w:val="20"/>
                <w:lang w:val="en-US"/>
              </w:rPr>
              <w:t>Cand.Tech.Sci., associate professor</w:t>
            </w:r>
          </w:p>
        </w:tc>
      </w:tr>
      <w:tr w:rsidR="00554D7F" w:rsidRPr="00A037CB" w:rsidTr="00E52113">
        <w:trPr>
          <w:jc w:val="center"/>
        </w:trPr>
        <w:tc>
          <w:tcPr>
            <w:tcW w:w="2500" w:type="pct"/>
          </w:tcPr>
          <w:p w:rsidR="00554D7F" w:rsidRPr="00480391" w:rsidRDefault="00554D7F" w:rsidP="00A037CB">
            <w:pPr>
              <w:rPr>
                <w:sz w:val="20"/>
                <w:szCs w:val="20"/>
                <w:lang w:val="en-US"/>
              </w:rPr>
            </w:pPr>
          </w:p>
        </w:tc>
        <w:tc>
          <w:tcPr>
            <w:tcW w:w="2500" w:type="pct"/>
          </w:tcPr>
          <w:p w:rsidR="00554D7F" w:rsidRDefault="00554D7F" w:rsidP="00A037CB">
            <w:pPr>
              <w:rPr>
                <w:sz w:val="20"/>
                <w:szCs w:val="20"/>
                <w:lang w:val="en-US"/>
              </w:rPr>
            </w:pPr>
          </w:p>
        </w:tc>
      </w:tr>
      <w:tr w:rsidR="00554D7F" w:rsidRPr="00480391" w:rsidTr="00E52113">
        <w:trPr>
          <w:jc w:val="center"/>
        </w:trPr>
        <w:tc>
          <w:tcPr>
            <w:tcW w:w="2500" w:type="pct"/>
          </w:tcPr>
          <w:p w:rsidR="00554D7F" w:rsidRDefault="00554D7F" w:rsidP="00A037CB">
            <w:pPr>
              <w:rPr>
                <w:sz w:val="20"/>
                <w:szCs w:val="20"/>
              </w:rPr>
            </w:pPr>
            <w:r>
              <w:rPr>
                <w:sz w:val="20"/>
                <w:szCs w:val="20"/>
              </w:rPr>
              <w:t>Чернявский Денис Алексеевич</w:t>
            </w:r>
          </w:p>
          <w:p w:rsidR="00554D7F" w:rsidRPr="00B42CCF" w:rsidRDefault="00554D7F" w:rsidP="00A037CB">
            <w:pPr>
              <w:rPr>
                <w:sz w:val="20"/>
                <w:szCs w:val="20"/>
              </w:rPr>
            </w:pPr>
            <w:r w:rsidRPr="002961C2">
              <w:rPr>
                <w:sz w:val="20"/>
                <w:szCs w:val="20"/>
              </w:rPr>
              <w:t>соискатель</w:t>
            </w:r>
          </w:p>
        </w:tc>
        <w:tc>
          <w:tcPr>
            <w:tcW w:w="2500" w:type="pct"/>
          </w:tcPr>
          <w:p w:rsidR="00554D7F" w:rsidRDefault="00554D7F" w:rsidP="00A037CB">
            <w:pPr>
              <w:rPr>
                <w:color w:val="000000"/>
                <w:sz w:val="20"/>
                <w:szCs w:val="20"/>
                <w:lang w:val="en-US"/>
              </w:rPr>
            </w:pPr>
            <w:r>
              <w:rPr>
                <w:sz w:val="20"/>
                <w:szCs w:val="20"/>
                <w:lang w:val="en-US"/>
              </w:rPr>
              <w:t>Chernyavskiy Denis Alekseevich</w:t>
            </w:r>
          </w:p>
          <w:p w:rsidR="00554D7F" w:rsidRPr="00480391" w:rsidRDefault="00554D7F" w:rsidP="00A037CB">
            <w:pPr>
              <w:rPr>
                <w:sz w:val="20"/>
                <w:szCs w:val="20"/>
                <w:lang w:val="en-US"/>
              </w:rPr>
            </w:pPr>
            <w:r w:rsidRPr="002961C2">
              <w:rPr>
                <w:sz w:val="20"/>
                <w:szCs w:val="20"/>
              </w:rPr>
              <w:t>applicant</w:t>
            </w:r>
          </w:p>
        </w:tc>
      </w:tr>
      <w:tr w:rsidR="00554D7F" w:rsidRPr="00A037CB" w:rsidTr="00E52113">
        <w:trPr>
          <w:jc w:val="center"/>
        </w:trPr>
        <w:tc>
          <w:tcPr>
            <w:tcW w:w="2500" w:type="pct"/>
          </w:tcPr>
          <w:p w:rsidR="00554D7F" w:rsidRDefault="00554D7F" w:rsidP="00A037CB">
            <w:pPr>
              <w:rPr>
                <w:i/>
                <w:sz w:val="20"/>
                <w:szCs w:val="20"/>
              </w:rPr>
            </w:pPr>
            <w:r w:rsidRPr="00B42CCF">
              <w:rPr>
                <w:i/>
                <w:sz w:val="20"/>
                <w:szCs w:val="20"/>
              </w:rPr>
              <w:t>Кубанский государственный аграрный университет</w:t>
            </w:r>
            <w:r>
              <w:rPr>
                <w:i/>
                <w:sz w:val="20"/>
                <w:szCs w:val="20"/>
              </w:rPr>
              <w:t>, Краснодар, Россия</w:t>
            </w:r>
          </w:p>
          <w:p w:rsidR="00554D7F" w:rsidRPr="00B42CCF" w:rsidRDefault="00554D7F" w:rsidP="00A037CB">
            <w:pPr>
              <w:rPr>
                <w:i/>
                <w:sz w:val="20"/>
                <w:szCs w:val="20"/>
              </w:rPr>
            </w:pPr>
          </w:p>
        </w:tc>
        <w:tc>
          <w:tcPr>
            <w:tcW w:w="2500" w:type="pct"/>
          </w:tcPr>
          <w:p w:rsidR="00554D7F" w:rsidRDefault="00554D7F" w:rsidP="00A037CB">
            <w:pPr>
              <w:rPr>
                <w:i/>
                <w:sz w:val="20"/>
                <w:szCs w:val="20"/>
                <w:lang w:val="en-US"/>
              </w:rPr>
            </w:pPr>
            <w:smartTag w:uri="urn:schemas-microsoft-com:office:smarttags" w:element="PlaceName">
              <w:r>
                <w:rPr>
                  <w:i/>
                  <w:sz w:val="20"/>
                  <w:szCs w:val="20"/>
                  <w:lang w:val="en-US"/>
                </w:rPr>
                <w:t>Kuban</w:t>
              </w:r>
            </w:smartTag>
            <w:r>
              <w:rPr>
                <w:i/>
                <w:sz w:val="20"/>
                <w:szCs w:val="20"/>
                <w:lang w:val="en-US"/>
              </w:rPr>
              <w:t xml:space="preserve"> </w:t>
            </w:r>
            <w:smartTag w:uri="urn:schemas-microsoft-com:office:smarttags" w:element="PlaceType">
              <w:r>
                <w:rPr>
                  <w:i/>
                  <w:sz w:val="20"/>
                  <w:szCs w:val="20"/>
                  <w:lang w:val="en-US"/>
                </w:rPr>
                <w:t>State</w:t>
              </w:r>
            </w:smartTag>
            <w:r>
              <w:rPr>
                <w:i/>
                <w:sz w:val="20"/>
                <w:szCs w:val="20"/>
                <w:lang w:val="en-US"/>
              </w:rPr>
              <w:t xml:space="preserve"> </w:t>
            </w:r>
            <w:smartTag w:uri="urn:schemas-microsoft-com:office:smarttags" w:element="PlaceName">
              <w:r>
                <w:rPr>
                  <w:i/>
                  <w:sz w:val="20"/>
                  <w:szCs w:val="20"/>
                  <w:lang w:val="en-US"/>
                </w:rPr>
                <w:t>Agrarian</w:t>
              </w:r>
            </w:smartTag>
            <w:r>
              <w:rPr>
                <w:i/>
                <w:sz w:val="20"/>
                <w:szCs w:val="20"/>
                <w:lang w:val="en-US"/>
              </w:rPr>
              <w:t xml:space="preserve"> </w:t>
            </w:r>
            <w:smartTag w:uri="urn:schemas-microsoft-com:office:smarttags" w:element="PlaceType">
              <w:r>
                <w:rPr>
                  <w:i/>
                  <w:sz w:val="20"/>
                  <w:szCs w:val="20"/>
                  <w:lang w:val="en-US"/>
                </w:rPr>
                <w:t>University</w:t>
              </w:r>
            </w:smartTag>
            <w:r>
              <w:rPr>
                <w:i/>
                <w:sz w:val="20"/>
                <w:szCs w:val="20"/>
                <w:lang w:val="en-US"/>
              </w:rPr>
              <w:t xml:space="preserve">, </w:t>
            </w:r>
            <w:smartTag w:uri="urn:schemas-microsoft-com:office:smarttags" w:element="City">
              <w:smartTag w:uri="urn:schemas-microsoft-com:office:smarttags" w:element="place">
                <w:smartTag w:uri="urn:schemas-microsoft-com:office:smarttags" w:element="City">
                  <w:r>
                    <w:rPr>
                      <w:i/>
                      <w:sz w:val="20"/>
                      <w:szCs w:val="20"/>
                      <w:lang w:val="en-US"/>
                    </w:rPr>
                    <w:t>Krasnodar</w:t>
                  </w:r>
                </w:smartTag>
                <w:r>
                  <w:rPr>
                    <w:i/>
                    <w:sz w:val="20"/>
                    <w:szCs w:val="20"/>
                    <w:lang w:val="en-US"/>
                  </w:rPr>
                  <w:t xml:space="preserve">, </w:t>
                </w:r>
                <w:smartTag w:uri="urn:schemas-microsoft-com:office:smarttags" w:element="country-region">
                  <w:r>
                    <w:rPr>
                      <w:i/>
                      <w:sz w:val="20"/>
                      <w:szCs w:val="20"/>
                      <w:lang w:val="en-US"/>
                    </w:rPr>
                    <w:t>Russia</w:t>
                  </w:r>
                </w:smartTag>
              </w:smartTag>
            </w:smartTag>
          </w:p>
          <w:p w:rsidR="00554D7F" w:rsidRPr="0079250C" w:rsidRDefault="00554D7F" w:rsidP="00A037CB">
            <w:pPr>
              <w:rPr>
                <w:i/>
                <w:sz w:val="20"/>
                <w:szCs w:val="20"/>
                <w:lang w:val="en-US"/>
              </w:rPr>
            </w:pPr>
          </w:p>
        </w:tc>
      </w:tr>
      <w:tr w:rsidR="00554D7F" w:rsidRPr="00A037CB" w:rsidTr="00E52113">
        <w:trPr>
          <w:jc w:val="center"/>
        </w:trPr>
        <w:tc>
          <w:tcPr>
            <w:tcW w:w="2500" w:type="pct"/>
          </w:tcPr>
          <w:p w:rsidR="00554D7F" w:rsidRPr="00970C44" w:rsidRDefault="00554D7F" w:rsidP="00A037CB">
            <w:pPr>
              <w:rPr>
                <w:color w:val="000000"/>
                <w:sz w:val="20"/>
                <w:szCs w:val="20"/>
              </w:rPr>
            </w:pPr>
            <w:r w:rsidRPr="00810C44">
              <w:rPr>
                <w:color w:val="000000"/>
                <w:sz w:val="20"/>
                <w:szCs w:val="20"/>
              </w:rPr>
              <w:t>В статье обсуждаются вопросы влияния краевых условий на результаты численного расчета перемещений буроинъекционных свай при действии статических нагрузок. Приведена сравнительная оценка результатов расчета перемещений одиночных буроинъекционных свай при изменении величины расчетной области, количества узлов сетки МКЭ, критерия сходимости расчета. Даны рекомендации по назначению размеров расчетной области в вертикальном и горизонтальном направлении, количества узлов сетки МКЭ, выбору и числовому значению применяемого критерия сходимости. На примере расчета перемещений одиночной буроинъекционной сваи подобраны параметры численной модели, исключающие влияние краевых условий на результа</w:t>
            </w:r>
            <w:r>
              <w:rPr>
                <w:color w:val="000000"/>
                <w:sz w:val="20"/>
                <w:szCs w:val="20"/>
              </w:rPr>
              <w:t>ты расчета</w:t>
            </w:r>
          </w:p>
          <w:p w:rsidR="00554D7F" w:rsidRPr="00C7535B" w:rsidRDefault="00554D7F" w:rsidP="00A037CB">
            <w:pPr>
              <w:rPr>
                <w:sz w:val="20"/>
                <w:szCs w:val="20"/>
              </w:rPr>
            </w:pPr>
          </w:p>
        </w:tc>
        <w:tc>
          <w:tcPr>
            <w:tcW w:w="2500" w:type="pct"/>
          </w:tcPr>
          <w:p w:rsidR="00554D7F" w:rsidRPr="00A10C10" w:rsidRDefault="00554D7F" w:rsidP="00A037CB">
            <w:pPr>
              <w:pStyle w:val="ref"/>
              <w:spacing w:after="0"/>
              <w:ind w:left="0" w:right="0" w:firstLine="0"/>
              <w:jc w:val="left"/>
              <w:rPr>
                <w:sz w:val="20"/>
                <w:szCs w:val="20"/>
                <w:lang w:val="en-US"/>
              </w:rPr>
            </w:pPr>
            <w:r w:rsidRPr="00C7535B">
              <w:rPr>
                <w:color w:val="000000"/>
                <w:sz w:val="20"/>
                <w:szCs w:val="20"/>
                <w:lang w:val="en-US"/>
              </w:rPr>
              <w:t>The article discusses the influence of boundary conditions on the numerical results of displacement CFA piles under static loads. Comparative evaluation of the results of calculation of single movements of CFA piles to the extent of the computational domain, the number of grid points, FEM convergence criterion calculation</w:t>
            </w:r>
            <w:r>
              <w:rPr>
                <w:color w:val="000000"/>
                <w:sz w:val="20"/>
                <w:szCs w:val="20"/>
                <w:lang w:val="en-US"/>
              </w:rPr>
              <w:t xml:space="preserve"> has been presented</w:t>
            </w:r>
            <w:r w:rsidRPr="00C7535B">
              <w:rPr>
                <w:color w:val="000000"/>
                <w:sz w:val="20"/>
                <w:szCs w:val="20"/>
                <w:lang w:val="en-US"/>
              </w:rPr>
              <w:t>. The recommendations on the appointment of the size of the computational domain in the vertical and horizontal direction, the number of grid points, FEM numerical value and choice to apply the criteria of convergence</w:t>
            </w:r>
            <w:r>
              <w:rPr>
                <w:color w:val="000000"/>
                <w:sz w:val="20"/>
                <w:szCs w:val="20"/>
                <w:lang w:val="en-US"/>
              </w:rPr>
              <w:t xml:space="preserve"> have been listed</w:t>
            </w:r>
            <w:r w:rsidRPr="00C7535B">
              <w:rPr>
                <w:color w:val="000000"/>
                <w:sz w:val="20"/>
                <w:szCs w:val="20"/>
                <w:lang w:val="en-US"/>
              </w:rPr>
              <w:t xml:space="preserve">. </w:t>
            </w:r>
            <w:r>
              <w:rPr>
                <w:color w:val="000000"/>
                <w:sz w:val="20"/>
                <w:szCs w:val="20"/>
                <w:lang w:val="en-US"/>
              </w:rPr>
              <w:t>On</w:t>
            </w:r>
            <w:r w:rsidRPr="00C7535B">
              <w:rPr>
                <w:color w:val="000000"/>
                <w:sz w:val="20"/>
                <w:szCs w:val="20"/>
                <w:lang w:val="en-US"/>
              </w:rPr>
              <w:t xml:space="preserve"> the example of calculating the movements of a single CFA piles </w:t>
            </w:r>
            <w:r>
              <w:rPr>
                <w:color w:val="000000"/>
                <w:sz w:val="20"/>
                <w:szCs w:val="20"/>
                <w:lang w:val="en-US"/>
              </w:rPr>
              <w:t>we have</w:t>
            </w:r>
            <w:r w:rsidRPr="00C7535B">
              <w:rPr>
                <w:color w:val="000000"/>
                <w:sz w:val="20"/>
                <w:szCs w:val="20"/>
                <w:lang w:val="en-US"/>
              </w:rPr>
              <w:t xml:space="preserve"> chosen </w:t>
            </w:r>
            <w:r>
              <w:rPr>
                <w:color w:val="000000"/>
                <w:sz w:val="20"/>
                <w:szCs w:val="20"/>
                <w:lang w:val="en-US"/>
              </w:rPr>
              <w:t xml:space="preserve">the </w:t>
            </w:r>
            <w:r w:rsidRPr="00C7535B">
              <w:rPr>
                <w:color w:val="000000"/>
                <w:sz w:val="20"/>
                <w:szCs w:val="20"/>
                <w:lang w:val="en-US"/>
              </w:rPr>
              <w:t>parameters of the numerical model, eliminating the influence of boundary conditions on the results of the calculation</w:t>
            </w:r>
          </w:p>
        </w:tc>
      </w:tr>
      <w:tr w:rsidR="00554D7F" w:rsidRPr="00A037CB" w:rsidTr="00E52113">
        <w:trPr>
          <w:jc w:val="center"/>
        </w:trPr>
        <w:tc>
          <w:tcPr>
            <w:tcW w:w="2500" w:type="pct"/>
          </w:tcPr>
          <w:p w:rsidR="00554D7F" w:rsidRPr="00970C44" w:rsidRDefault="00554D7F" w:rsidP="00A037CB">
            <w:pPr>
              <w:rPr>
                <w:sz w:val="20"/>
                <w:szCs w:val="20"/>
              </w:rPr>
            </w:pPr>
            <w:r w:rsidRPr="00810C44">
              <w:rPr>
                <w:sz w:val="20"/>
                <w:szCs w:val="20"/>
              </w:rPr>
              <w:t xml:space="preserve">Ключевые слова: БУРОИНЪЕКЦИОННАЯ СВАЯ, ОСАДКА, МКЭ, РАСЧЕТНАЯ ОБЛАСТЬ, КРИТЕРИЙ СХОДИМОСТИ, КРАЕВЫЕ УСЛОВИЯ </w:t>
            </w:r>
          </w:p>
        </w:tc>
        <w:tc>
          <w:tcPr>
            <w:tcW w:w="2500" w:type="pct"/>
          </w:tcPr>
          <w:p w:rsidR="00554D7F" w:rsidRPr="009158C0" w:rsidRDefault="00554D7F" w:rsidP="00A037CB">
            <w:pPr>
              <w:rPr>
                <w:sz w:val="20"/>
                <w:szCs w:val="20"/>
                <w:lang w:val="en-US"/>
              </w:rPr>
            </w:pPr>
            <w:r w:rsidRPr="009158C0">
              <w:rPr>
                <w:sz w:val="20"/>
                <w:szCs w:val="20"/>
                <w:lang w:val="en-US"/>
              </w:rPr>
              <w:t xml:space="preserve">Keywords: CFA </w:t>
            </w:r>
            <w:r>
              <w:rPr>
                <w:sz w:val="20"/>
                <w:szCs w:val="20"/>
                <w:lang w:val="en-US"/>
              </w:rPr>
              <w:t>PILE</w:t>
            </w:r>
            <w:r w:rsidRPr="009158C0">
              <w:rPr>
                <w:sz w:val="20"/>
                <w:szCs w:val="20"/>
                <w:lang w:val="en-US"/>
              </w:rPr>
              <w:t>,</w:t>
            </w:r>
            <w:r>
              <w:rPr>
                <w:sz w:val="20"/>
                <w:szCs w:val="20"/>
                <w:lang w:val="en-US"/>
              </w:rPr>
              <w:t xml:space="preserve"> SETTLEMENT, FEM</w:t>
            </w:r>
            <w:r w:rsidRPr="009158C0">
              <w:rPr>
                <w:sz w:val="20"/>
                <w:szCs w:val="20"/>
                <w:lang w:val="en-US"/>
              </w:rPr>
              <w:t xml:space="preserve">, </w:t>
            </w:r>
            <w:r>
              <w:rPr>
                <w:sz w:val="20"/>
                <w:szCs w:val="20"/>
                <w:lang w:val="en-US"/>
              </w:rPr>
              <w:t>COMPUTATION DOMAIN</w:t>
            </w:r>
            <w:r w:rsidRPr="009158C0">
              <w:rPr>
                <w:sz w:val="20"/>
                <w:szCs w:val="20"/>
                <w:lang w:val="en-US"/>
              </w:rPr>
              <w:t xml:space="preserve">, </w:t>
            </w:r>
            <w:r>
              <w:rPr>
                <w:sz w:val="20"/>
                <w:szCs w:val="20"/>
                <w:lang w:val="en-US"/>
              </w:rPr>
              <w:t>CONVERGENCE CRITERION, BOUNDARY CONDITIONS</w:t>
            </w:r>
            <w:r w:rsidRPr="009158C0">
              <w:rPr>
                <w:sz w:val="20"/>
                <w:szCs w:val="20"/>
                <w:lang w:val="en-US"/>
              </w:rPr>
              <w:t xml:space="preserve"> </w:t>
            </w:r>
          </w:p>
        </w:tc>
      </w:tr>
      <w:bookmarkEnd w:id="0"/>
    </w:tbl>
    <w:p w:rsidR="00554D7F" w:rsidRPr="009158C0" w:rsidRDefault="00554D7F" w:rsidP="00762F82">
      <w:pPr>
        <w:spacing w:line="360" w:lineRule="auto"/>
        <w:jc w:val="center"/>
        <w:rPr>
          <w:i/>
          <w:sz w:val="28"/>
          <w:szCs w:val="28"/>
          <w:lang w:val="en-US"/>
        </w:rPr>
      </w:pPr>
    </w:p>
    <w:p w:rsidR="00554D7F" w:rsidRPr="00F833F8" w:rsidRDefault="00554D7F" w:rsidP="00F0749C">
      <w:pPr>
        <w:spacing w:line="360" w:lineRule="auto"/>
        <w:ind w:firstLine="900"/>
        <w:jc w:val="both"/>
        <w:outlineLvl w:val="0"/>
        <w:rPr>
          <w:color w:val="000000"/>
          <w:sz w:val="28"/>
          <w:szCs w:val="28"/>
        </w:rPr>
      </w:pPr>
      <w:r w:rsidRPr="00F833F8">
        <w:rPr>
          <w:color w:val="000000"/>
          <w:sz w:val="28"/>
          <w:szCs w:val="28"/>
        </w:rPr>
        <w:t>В последнее время в инженерной практике и научных исследованиях все большее распространение получают численные методы расчета</w:t>
      </w:r>
      <w:r>
        <w:rPr>
          <w:color w:val="000000"/>
          <w:sz w:val="28"/>
          <w:szCs w:val="28"/>
        </w:rPr>
        <w:t>. Теме численного моделирования</w:t>
      </w:r>
      <w:r w:rsidRPr="00F833F8">
        <w:rPr>
          <w:color w:val="000000"/>
          <w:sz w:val="28"/>
          <w:szCs w:val="28"/>
        </w:rPr>
        <w:t xml:space="preserve"> и расчета буроинъекционных свай посвящен целый ряд работ как отечественных [1,</w:t>
      </w:r>
      <w:r>
        <w:rPr>
          <w:color w:val="000000"/>
          <w:sz w:val="28"/>
          <w:szCs w:val="28"/>
        </w:rPr>
        <w:t xml:space="preserve"> </w:t>
      </w:r>
      <w:r w:rsidRPr="00F833F8">
        <w:rPr>
          <w:color w:val="000000"/>
          <w:sz w:val="28"/>
          <w:szCs w:val="28"/>
        </w:rPr>
        <w:t>2], так и зарубежных ученных [3</w:t>
      </w:r>
      <w:r>
        <w:rPr>
          <w:color w:val="000000"/>
          <w:sz w:val="28"/>
          <w:szCs w:val="28"/>
        </w:rPr>
        <w:t>, 8</w:t>
      </w:r>
      <w:r w:rsidRPr="00F833F8">
        <w:rPr>
          <w:color w:val="000000"/>
          <w:sz w:val="28"/>
          <w:szCs w:val="28"/>
        </w:rPr>
        <w:t>]. Отечественная нормативная литература допускает применение компьютерного моделирования при расчете свай, однако, содержит лишь общие указания по назначению краевых условий</w:t>
      </w:r>
      <w:r>
        <w:rPr>
          <w:color w:val="000000"/>
          <w:sz w:val="28"/>
          <w:szCs w:val="28"/>
        </w:rPr>
        <w:t xml:space="preserve"> </w:t>
      </w:r>
      <w:r w:rsidRPr="00F833F8">
        <w:rPr>
          <w:color w:val="000000"/>
          <w:sz w:val="28"/>
          <w:szCs w:val="28"/>
        </w:rPr>
        <w:t xml:space="preserve">[4]. </w:t>
      </w:r>
      <w:r>
        <w:rPr>
          <w:color w:val="000000"/>
          <w:sz w:val="28"/>
          <w:szCs w:val="28"/>
        </w:rPr>
        <w:t xml:space="preserve">Группой Европейских специалистов подготовлены более детальные рекомендации по численным расчетам </w:t>
      </w:r>
      <w:r w:rsidRPr="00F51A39">
        <w:rPr>
          <w:color w:val="000000"/>
          <w:sz w:val="28"/>
          <w:szCs w:val="28"/>
        </w:rPr>
        <w:t>[</w:t>
      </w:r>
      <w:r>
        <w:rPr>
          <w:color w:val="000000"/>
          <w:sz w:val="28"/>
          <w:szCs w:val="28"/>
        </w:rPr>
        <w:t>7</w:t>
      </w:r>
      <w:r w:rsidRPr="00F51A39">
        <w:rPr>
          <w:color w:val="000000"/>
          <w:sz w:val="28"/>
          <w:szCs w:val="28"/>
        </w:rPr>
        <w:t>]</w:t>
      </w:r>
      <w:r>
        <w:rPr>
          <w:color w:val="000000"/>
          <w:sz w:val="28"/>
          <w:szCs w:val="28"/>
        </w:rPr>
        <w:t xml:space="preserve">, но они содержат обобщающие указания для широкого спектра геотехнических задач. </w:t>
      </w:r>
      <w:r w:rsidRPr="00F833F8">
        <w:rPr>
          <w:color w:val="000000"/>
          <w:sz w:val="28"/>
          <w:szCs w:val="28"/>
        </w:rPr>
        <w:t>Таким образом</w:t>
      </w:r>
      <w:r>
        <w:rPr>
          <w:color w:val="000000"/>
          <w:sz w:val="28"/>
          <w:szCs w:val="28"/>
        </w:rPr>
        <w:t>,</w:t>
      </w:r>
      <w:r w:rsidRPr="00F833F8">
        <w:rPr>
          <w:color w:val="000000"/>
          <w:sz w:val="28"/>
          <w:szCs w:val="28"/>
        </w:rPr>
        <w:t xml:space="preserve"> научный и практический интерес представляют вопросы, связанные с влиянием краевых условий на перемещения одиночн</w:t>
      </w:r>
      <w:r>
        <w:rPr>
          <w:color w:val="000000"/>
          <w:sz w:val="28"/>
          <w:szCs w:val="28"/>
        </w:rPr>
        <w:t>ых</w:t>
      </w:r>
      <w:r w:rsidRPr="00F833F8">
        <w:rPr>
          <w:color w:val="000000"/>
          <w:sz w:val="28"/>
          <w:szCs w:val="28"/>
        </w:rPr>
        <w:t xml:space="preserve"> </w:t>
      </w:r>
      <w:r>
        <w:rPr>
          <w:color w:val="000000"/>
          <w:sz w:val="28"/>
          <w:szCs w:val="28"/>
        </w:rPr>
        <w:t>буроинъекционных свай</w:t>
      </w:r>
      <w:r w:rsidRPr="00F833F8">
        <w:rPr>
          <w:color w:val="000000"/>
          <w:sz w:val="28"/>
          <w:szCs w:val="28"/>
        </w:rPr>
        <w:t>.</w:t>
      </w:r>
    </w:p>
    <w:p w:rsidR="00554D7F" w:rsidRPr="00F833F8" w:rsidRDefault="00554D7F" w:rsidP="00F0749C">
      <w:pPr>
        <w:spacing w:line="360" w:lineRule="auto"/>
        <w:ind w:firstLine="425"/>
        <w:jc w:val="both"/>
        <w:rPr>
          <w:color w:val="000000"/>
          <w:sz w:val="28"/>
          <w:szCs w:val="28"/>
        </w:rPr>
      </w:pPr>
      <w:r w:rsidRPr="00F833F8">
        <w:rPr>
          <w:color w:val="000000"/>
          <w:sz w:val="28"/>
          <w:szCs w:val="28"/>
        </w:rPr>
        <w:t xml:space="preserve">Целью данной работы является исследование влияния параметров расчетной модели на вертикальные и горизонтальные перемещения одиночной </w:t>
      </w:r>
      <w:r>
        <w:rPr>
          <w:color w:val="000000"/>
          <w:sz w:val="28"/>
          <w:szCs w:val="28"/>
        </w:rPr>
        <w:t>буроинъекционной сваи</w:t>
      </w:r>
      <w:r w:rsidRPr="00F833F8">
        <w:rPr>
          <w:color w:val="000000"/>
          <w:sz w:val="28"/>
          <w:szCs w:val="28"/>
        </w:rPr>
        <w:t xml:space="preserve"> при действии статических нагрузок. </w:t>
      </w:r>
    </w:p>
    <w:p w:rsidR="00554D7F" w:rsidRDefault="00554D7F" w:rsidP="00F0749C">
      <w:pPr>
        <w:spacing w:line="360" w:lineRule="auto"/>
        <w:ind w:firstLine="425"/>
        <w:jc w:val="both"/>
        <w:rPr>
          <w:color w:val="000000"/>
          <w:sz w:val="28"/>
          <w:szCs w:val="28"/>
        </w:rPr>
      </w:pPr>
      <w:r w:rsidRPr="00F833F8">
        <w:rPr>
          <w:color w:val="000000"/>
          <w:sz w:val="28"/>
          <w:szCs w:val="28"/>
        </w:rPr>
        <w:t xml:space="preserve">Для выполнения исследований был использован расчетный программный комплексе </w:t>
      </w:r>
      <w:r w:rsidRPr="00F833F8">
        <w:rPr>
          <w:color w:val="000000"/>
          <w:sz w:val="28"/>
          <w:szCs w:val="28"/>
          <w:lang w:val="en-US"/>
        </w:rPr>
        <w:t>Midas</w:t>
      </w:r>
      <w:r w:rsidRPr="00F833F8">
        <w:rPr>
          <w:color w:val="000000"/>
          <w:sz w:val="28"/>
          <w:szCs w:val="28"/>
        </w:rPr>
        <w:t xml:space="preserve"> </w:t>
      </w:r>
      <w:r w:rsidRPr="00F833F8">
        <w:rPr>
          <w:color w:val="000000"/>
          <w:sz w:val="28"/>
          <w:szCs w:val="28"/>
          <w:lang w:val="en-US"/>
        </w:rPr>
        <w:t>GTS</w:t>
      </w:r>
      <w:r w:rsidRPr="00F833F8">
        <w:rPr>
          <w:color w:val="000000"/>
          <w:sz w:val="28"/>
          <w:szCs w:val="28"/>
        </w:rPr>
        <w:t xml:space="preserve"> 2012</w:t>
      </w:r>
      <w:r>
        <w:rPr>
          <w:color w:val="000000"/>
          <w:sz w:val="28"/>
          <w:szCs w:val="28"/>
        </w:rPr>
        <w:t xml:space="preserve"> </w:t>
      </w:r>
      <w:r>
        <w:rPr>
          <w:color w:val="000000"/>
          <w:sz w:val="28"/>
          <w:szCs w:val="28"/>
          <w:lang w:val="en-US"/>
        </w:rPr>
        <w:t>V</w:t>
      </w:r>
      <w:r w:rsidRPr="004C2A77">
        <w:rPr>
          <w:color w:val="000000"/>
          <w:sz w:val="28"/>
          <w:szCs w:val="28"/>
        </w:rPr>
        <w:t>1.2</w:t>
      </w:r>
      <w:r w:rsidRPr="00F833F8">
        <w:rPr>
          <w:color w:val="000000"/>
          <w:sz w:val="28"/>
          <w:szCs w:val="28"/>
        </w:rPr>
        <w:t xml:space="preserve">. Принятая расчетная схема одиночной буроинъекционной сваи представлена на </w:t>
      </w:r>
      <w:fldSimple w:instr=" REF _Ref356827487 \h  \* MERGEFORMAT ">
        <w:r w:rsidRPr="004B27A6">
          <w:rPr>
            <w:sz w:val="28"/>
            <w:szCs w:val="28"/>
          </w:rPr>
          <w:t xml:space="preserve">Рисунок </w:t>
        </w:r>
        <w:r w:rsidRPr="00FF2E0D">
          <w:rPr>
            <w:sz w:val="28"/>
            <w:szCs w:val="28"/>
          </w:rPr>
          <w:t>1</w:t>
        </w:r>
      </w:fldSimple>
      <w:r w:rsidRPr="00F833F8">
        <w:rPr>
          <w:color w:val="000000"/>
          <w:sz w:val="28"/>
          <w:szCs w:val="28"/>
        </w:rPr>
        <w:t xml:space="preserve">. В силу симметрии в расчетах использовалась </w:t>
      </w:r>
      <w:r>
        <w:rPr>
          <w:color w:val="000000"/>
          <w:sz w:val="28"/>
          <w:szCs w:val="28"/>
        </w:rPr>
        <w:t>половина</w:t>
      </w:r>
      <w:r w:rsidRPr="00F833F8">
        <w:rPr>
          <w:color w:val="000000"/>
          <w:sz w:val="28"/>
          <w:szCs w:val="28"/>
        </w:rPr>
        <w:t xml:space="preserve"> полноразмерной модели</w:t>
      </w:r>
      <w:r>
        <w:rPr>
          <w:color w:val="000000"/>
          <w:sz w:val="28"/>
          <w:szCs w:val="28"/>
        </w:rPr>
        <w:t>,</w:t>
      </w:r>
      <w:r w:rsidRPr="00F833F8">
        <w:rPr>
          <w:color w:val="000000"/>
          <w:sz w:val="28"/>
          <w:szCs w:val="28"/>
        </w:rPr>
        <w:t xml:space="preserve"> </w:t>
      </w:r>
      <w:r>
        <w:rPr>
          <w:color w:val="000000"/>
          <w:sz w:val="28"/>
          <w:szCs w:val="28"/>
        </w:rPr>
        <w:t>а</w:t>
      </w:r>
      <w:r w:rsidRPr="00F833F8">
        <w:rPr>
          <w:color w:val="000000"/>
          <w:sz w:val="28"/>
          <w:szCs w:val="28"/>
        </w:rPr>
        <w:t xml:space="preserve"> ось симметрии </w:t>
      </w:r>
      <w:r>
        <w:rPr>
          <w:color w:val="000000"/>
          <w:sz w:val="28"/>
          <w:szCs w:val="28"/>
        </w:rPr>
        <w:t>совмещалась с началом</w:t>
      </w:r>
      <w:r w:rsidRPr="00F833F8">
        <w:rPr>
          <w:color w:val="000000"/>
          <w:sz w:val="28"/>
          <w:szCs w:val="28"/>
        </w:rPr>
        <w:t xml:space="preserve"> координат. В исследованиях рассматривались буроинъекционные сваи диаметрами , равными 200; 300; 400мм. и длиной , равной 5; 7,5</w:t>
      </w:r>
      <w:r>
        <w:rPr>
          <w:color w:val="000000"/>
          <w:sz w:val="28"/>
          <w:szCs w:val="28"/>
        </w:rPr>
        <w:t xml:space="preserve"> и</w:t>
      </w:r>
      <w:r w:rsidRPr="00F833F8">
        <w:rPr>
          <w:color w:val="000000"/>
          <w:sz w:val="28"/>
          <w:szCs w:val="28"/>
        </w:rPr>
        <w:t xml:space="preserve"> 10м, соответственно. </w:t>
      </w:r>
    </w:p>
    <w:tbl>
      <w:tblPr>
        <w:tblW w:w="0" w:type="auto"/>
        <w:tblLook w:val="00A0"/>
      </w:tblPr>
      <w:tblGrid>
        <w:gridCol w:w="9286"/>
      </w:tblGrid>
      <w:tr w:rsidR="00554D7F" w:rsidTr="004B27A6">
        <w:trPr>
          <w:trHeight w:val="6363"/>
        </w:trPr>
        <w:tc>
          <w:tcPr>
            <w:tcW w:w="9286" w:type="dxa"/>
            <w:vAlign w:val="center"/>
          </w:tcPr>
          <w:p w:rsidR="00554D7F" w:rsidRDefault="00554D7F" w:rsidP="004B27A6">
            <w:pPr>
              <w:keepNext/>
              <w:spacing w:line="360" w:lineRule="auto"/>
              <w:ind w:firstLine="426"/>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style="position:absolute;left:0;text-align:left;margin-left:3.75pt;margin-top:60.35pt;width:115.95pt;height:95.7pt;z-index:251656192;visibility:visible" o:allowoverlap="f" stroked="t" strokeweight="1pt">
                  <v:imagedata r:id="rId7" o:title="" croptop="17690f" cropbottom="26813f" cropleft="18513f" cropright="30962f"/>
                </v:shape>
              </w:pict>
            </w:r>
            <w:r>
              <w:rPr>
                <w:noProof/>
              </w:rPr>
              <w:pict>
                <v:shapetype id="_x0000_t32" coordsize="21600,21600" o:spt="32" o:oned="t" path="m,l21600,21600e" filled="f">
                  <v:path arrowok="t" fillok="f" o:connecttype="none"/>
                  <o:lock v:ext="edit" shapetype="t"/>
                </v:shapetype>
                <v:shape id="AutoShape 4" o:spid="_x0000_s1027" type="#_x0000_t32" style="position:absolute;left:0;text-align:left;margin-left:120.7pt;margin-top:60.75pt;width:104.8pt;height:0;flip:y;z-index:251658240;visibility:visible;mso-wrap-distance-top:-6e-5mm;mso-wrap-distance-bottom:-6e-5mm" strokeweight="1pt"/>
              </w:pict>
            </w:r>
            <w:r>
              <w:rPr>
                <w:noProof/>
              </w:rPr>
              <w:pict>
                <v:shape id="AutoShape 5" o:spid="_x0000_s1028" type="#_x0000_t32" style="position:absolute;left:0;text-align:left;margin-left:120.7pt;margin-top:89.35pt;width:106.55pt;height:67.1pt;flip:y;z-index:251659264;visibility:visible" strokeweight="1pt"/>
              </w:pict>
            </w:r>
            <w:r>
              <w:rPr>
                <w:noProof/>
              </w:rPr>
              <w:pict>
                <v:rect id="Rectangle 3" o:spid="_x0000_s1029" style="position:absolute;left:0;text-align:left;margin-left:227.6pt;margin-top:60.5pt;width:33.7pt;height:29.2pt;z-index:251657216;visibility:visible" filled="f" strokeweight="1pt"/>
              </w:pict>
            </w:r>
            <w:r>
              <w:t xml:space="preserve">        </w:t>
            </w:r>
            <w:r w:rsidRPr="00A723C7">
              <w:rPr>
                <w:noProof/>
              </w:rPr>
              <w:pict>
                <v:shape id="Рисунок 7" o:spid="_x0000_i1025" type="#_x0000_t75" alt="Описание: C:\Users\Denis\Desktop\11.jpg" style="width:229.2pt;height:279.6pt;visibility:visible">
                  <v:imagedata r:id="rId8" o:title=""/>
                </v:shape>
              </w:pict>
            </w:r>
          </w:p>
          <w:p w:rsidR="00554D7F" w:rsidRPr="00C85AC8" w:rsidRDefault="00554D7F" w:rsidP="004B27A6">
            <w:pPr>
              <w:pStyle w:val="Caption"/>
              <w:jc w:val="center"/>
            </w:pPr>
            <w:bookmarkStart w:id="1" w:name="_Ref356827487"/>
            <w:r w:rsidRPr="004B27A6">
              <w:rPr>
                <w:rFonts w:ascii="Times New Roman" w:hAnsi="Times New Roman"/>
                <w:b w:val="0"/>
                <w:color w:val="auto"/>
                <w:sz w:val="28"/>
                <w:szCs w:val="28"/>
              </w:rPr>
              <w:t xml:space="preserve">Рисунок </w:t>
            </w:r>
            <w:r w:rsidRPr="004B27A6">
              <w:rPr>
                <w:rFonts w:ascii="Times New Roman" w:hAnsi="Times New Roman"/>
                <w:b w:val="0"/>
                <w:color w:val="auto"/>
                <w:sz w:val="28"/>
                <w:szCs w:val="28"/>
              </w:rPr>
              <w:fldChar w:fldCharType="begin"/>
            </w:r>
            <w:r w:rsidRPr="004B27A6">
              <w:rPr>
                <w:rFonts w:ascii="Times New Roman" w:hAnsi="Times New Roman"/>
                <w:b w:val="0"/>
                <w:color w:val="auto"/>
                <w:sz w:val="28"/>
                <w:szCs w:val="28"/>
              </w:rPr>
              <w:instrText xml:space="preserve"> SEQ Рисунок \* ARABIC </w:instrText>
            </w:r>
            <w:r w:rsidRPr="004B27A6">
              <w:rPr>
                <w:rFonts w:ascii="Times New Roman" w:hAnsi="Times New Roman"/>
                <w:b w:val="0"/>
                <w:color w:val="auto"/>
                <w:sz w:val="28"/>
                <w:szCs w:val="28"/>
              </w:rPr>
              <w:fldChar w:fldCharType="separate"/>
            </w:r>
            <w:r>
              <w:rPr>
                <w:rFonts w:ascii="Times New Roman" w:hAnsi="Times New Roman"/>
                <w:b w:val="0"/>
                <w:noProof/>
                <w:color w:val="auto"/>
                <w:sz w:val="28"/>
                <w:szCs w:val="28"/>
              </w:rPr>
              <w:t>1</w:t>
            </w:r>
            <w:r w:rsidRPr="004B27A6">
              <w:rPr>
                <w:rFonts w:ascii="Times New Roman" w:hAnsi="Times New Roman"/>
                <w:b w:val="0"/>
                <w:color w:val="auto"/>
                <w:sz w:val="28"/>
                <w:szCs w:val="28"/>
              </w:rPr>
              <w:fldChar w:fldCharType="end"/>
            </w:r>
            <w:bookmarkEnd w:id="1"/>
            <w:r w:rsidRPr="004B27A6">
              <w:rPr>
                <w:rFonts w:ascii="Times New Roman" w:hAnsi="Times New Roman"/>
                <w:b w:val="0"/>
                <w:color w:val="auto"/>
                <w:sz w:val="28"/>
                <w:szCs w:val="28"/>
              </w:rPr>
              <w:t>. Расчетная модель и сетка МКЭ одиночной буроинъекционной сваи</w:t>
            </w:r>
          </w:p>
        </w:tc>
      </w:tr>
    </w:tbl>
    <w:p w:rsidR="00554D7F" w:rsidRDefault="00554D7F" w:rsidP="00F0749C">
      <w:pPr>
        <w:spacing w:line="360" w:lineRule="auto"/>
        <w:ind w:firstLine="426"/>
        <w:jc w:val="both"/>
        <w:rPr>
          <w:color w:val="000000"/>
          <w:sz w:val="28"/>
          <w:szCs w:val="28"/>
        </w:rPr>
      </w:pPr>
      <w:r w:rsidRPr="00F833F8">
        <w:rPr>
          <w:color w:val="000000"/>
          <w:sz w:val="28"/>
          <w:szCs w:val="28"/>
        </w:rPr>
        <w:t>Выбор модели</w:t>
      </w:r>
      <w:r>
        <w:rPr>
          <w:color w:val="000000"/>
          <w:sz w:val="28"/>
          <w:szCs w:val="28"/>
        </w:rPr>
        <w:t xml:space="preserve"> </w:t>
      </w:r>
      <w:r w:rsidRPr="00F833F8">
        <w:rPr>
          <w:color w:val="000000"/>
          <w:sz w:val="28"/>
          <w:szCs w:val="28"/>
        </w:rPr>
        <w:t>грунта</w:t>
      </w:r>
      <w:r>
        <w:rPr>
          <w:color w:val="000000"/>
          <w:sz w:val="28"/>
          <w:szCs w:val="28"/>
        </w:rPr>
        <w:t xml:space="preserve"> </w:t>
      </w:r>
      <w:r w:rsidRPr="00F833F8">
        <w:rPr>
          <w:color w:val="000000"/>
          <w:sz w:val="28"/>
          <w:szCs w:val="28"/>
        </w:rPr>
        <w:t>осуществлен в предположении, что в околосвайном пространстве массива грунта возможно развитие зон пластических деформаций</w:t>
      </w:r>
      <w:r>
        <w:rPr>
          <w:color w:val="000000"/>
          <w:sz w:val="28"/>
          <w:szCs w:val="28"/>
        </w:rPr>
        <w:t xml:space="preserve"> (</w:t>
      </w:r>
      <w:fldSimple w:instr=" REF _Ref356827740 \h  \* MERGEFORMAT ">
        <w:r w:rsidRPr="00B733A3">
          <w:rPr>
            <w:sz w:val="28"/>
            <w:szCs w:val="28"/>
          </w:rPr>
          <w:t xml:space="preserve">Рисунок </w:t>
        </w:r>
        <w:r w:rsidRPr="00FF2E0D">
          <w:rPr>
            <w:noProof/>
            <w:sz w:val="28"/>
            <w:szCs w:val="28"/>
          </w:rPr>
          <w:t>2</w:t>
        </w:r>
      </w:fldSimple>
      <w:r w:rsidRPr="008022AB">
        <w:rPr>
          <w:color w:val="000000"/>
          <w:sz w:val="28"/>
          <w:szCs w:val="28"/>
        </w:rPr>
        <w:t>)</w:t>
      </w:r>
      <w:r w:rsidRPr="00F833F8">
        <w:rPr>
          <w:color w:val="000000"/>
          <w:sz w:val="28"/>
          <w:szCs w:val="28"/>
        </w:rPr>
        <w:t xml:space="preserve">. </w:t>
      </w:r>
    </w:p>
    <w:tbl>
      <w:tblPr>
        <w:tblW w:w="0" w:type="auto"/>
        <w:tblLook w:val="00A0"/>
      </w:tblPr>
      <w:tblGrid>
        <w:gridCol w:w="3125"/>
        <w:gridCol w:w="2924"/>
        <w:gridCol w:w="3237"/>
      </w:tblGrid>
      <w:tr w:rsidR="00554D7F" w:rsidTr="004B27A6">
        <w:tc>
          <w:tcPr>
            <w:tcW w:w="3125" w:type="dxa"/>
          </w:tcPr>
          <w:p w:rsidR="00554D7F" w:rsidRDefault="00554D7F" w:rsidP="004B27A6">
            <w:pPr>
              <w:rPr>
                <w:noProof/>
              </w:rPr>
            </w:pPr>
            <w:r>
              <w:rPr>
                <w:noProof/>
              </w:rPr>
              <w:t>а)</w:t>
            </w:r>
          </w:p>
          <w:p w:rsidR="00554D7F" w:rsidRDefault="00554D7F" w:rsidP="004B27A6">
            <w:r w:rsidRPr="00A723C7">
              <w:rPr>
                <w:noProof/>
              </w:rPr>
              <w:pict>
                <v:shape id="Рисунок 1" o:spid="_x0000_i1026" type="#_x0000_t75" style="width:2in;height:225pt;visibility:visible">
                  <v:imagedata r:id="rId9" o:title="" croptop="10846f" cropbottom="19016f" cropleft="28911f" cropright="22676f"/>
                </v:shape>
              </w:pict>
            </w:r>
          </w:p>
        </w:tc>
        <w:tc>
          <w:tcPr>
            <w:tcW w:w="2924" w:type="dxa"/>
          </w:tcPr>
          <w:p w:rsidR="00554D7F" w:rsidRDefault="00554D7F" w:rsidP="004B27A6">
            <w:pPr>
              <w:rPr>
                <w:noProof/>
              </w:rPr>
            </w:pPr>
            <w:r>
              <w:rPr>
                <w:noProof/>
              </w:rPr>
              <w:t>б)</w:t>
            </w:r>
          </w:p>
          <w:p w:rsidR="00554D7F" w:rsidRDefault="00554D7F" w:rsidP="004B27A6">
            <w:r w:rsidRPr="00A723C7">
              <w:rPr>
                <w:noProof/>
              </w:rPr>
              <w:pict>
                <v:shape id="Рисунок 2" o:spid="_x0000_i1027" type="#_x0000_t75" style="width:129.6pt;height:226.8pt;visibility:visible">
                  <v:imagedata r:id="rId10" o:title="" croptop="10722f" cropbottom="18980f" cropleft="29969f" cropright="22505f"/>
                </v:shape>
              </w:pict>
            </w:r>
          </w:p>
        </w:tc>
        <w:tc>
          <w:tcPr>
            <w:tcW w:w="3237" w:type="dxa"/>
          </w:tcPr>
          <w:p w:rsidR="00554D7F" w:rsidRDefault="00554D7F" w:rsidP="004B27A6">
            <w:pPr>
              <w:rPr>
                <w:noProof/>
              </w:rPr>
            </w:pPr>
            <w:r>
              <w:rPr>
                <w:noProof/>
              </w:rPr>
              <w:t>в)</w:t>
            </w:r>
          </w:p>
          <w:p w:rsidR="00554D7F" w:rsidRDefault="00554D7F" w:rsidP="004B27A6">
            <w:r w:rsidRPr="00A723C7">
              <w:rPr>
                <w:noProof/>
              </w:rPr>
              <w:pict>
                <v:shape id="Рисунок 3" o:spid="_x0000_i1028" type="#_x0000_t75" style="width:129.6pt;height:234pt;visibility:visible">
                  <v:imagedata r:id="rId11" o:title="" croptop="10063f" cropbottom="17673f" cropleft="30158f" cropright="20944f"/>
                </v:shape>
              </w:pict>
            </w:r>
          </w:p>
        </w:tc>
      </w:tr>
    </w:tbl>
    <w:p w:rsidR="00554D7F" w:rsidRPr="00A10677" w:rsidRDefault="00554D7F" w:rsidP="00F0749C">
      <w:pPr>
        <w:pStyle w:val="Caption"/>
        <w:jc w:val="center"/>
        <w:rPr>
          <w:rFonts w:ascii="Times New Roman" w:hAnsi="Times New Roman"/>
          <w:b w:val="0"/>
          <w:color w:val="auto"/>
          <w:sz w:val="28"/>
          <w:szCs w:val="28"/>
        </w:rPr>
      </w:pPr>
      <w:bookmarkStart w:id="2" w:name="_Ref356827740"/>
      <w:r w:rsidRPr="00B733A3">
        <w:rPr>
          <w:rFonts w:ascii="Times New Roman" w:hAnsi="Times New Roman"/>
          <w:b w:val="0"/>
          <w:color w:val="auto"/>
          <w:sz w:val="28"/>
          <w:szCs w:val="28"/>
        </w:rPr>
        <w:t xml:space="preserve">Рисунок </w:t>
      </w:r>
      <w:r w:rsidRPr="00B733A3">
        <w:rPr>
          <w:rFonts w:ascii="Times New Roman" w:hAnsi="Times New Roman"/>
          <w:b w:val="0"/>
          <w:color w:val="auto"/>
          <w:sz w:val="28"/>
          <w:szCs w:val="28"/>
        </w:rPr>
        <w:fldChar w:fldCharType="begin"/>
      </w:r>
      <w:r w:rsidRPr="00B733A3">
        <w:rPr>
          <w:rFonts w:ascii="Times New Roman" w:hAnsi="Times New Roman"/>
          <w:b w:val="0"/>
          <w:color w:val="auto"/>
          <w:sz w:val="28"/>
          <w:szCs w:val="28"/>
        </w:rPr>
        <w:instrText xml:space="preserve"> SEQ Рисунок \* ARABIC </w:instrText>
      </w:r>
      <w:r w:rsidRPr="00B733A3">
        <w:rPr>
          <w:rFonts w:ascii="Times New Roman" w:hAnsi="Times New Roman"/>
          <w:b w:val="0"/>
          <w:color w:val="auto"/>
          <w:sz w:val="28"/>
          <w:szCs w:val="28"/>
        </w:rPr>
        <w:fldChar w:fldCharType="separate"/>
      </w:r>
      <w:r>
        <w:rPr>
          <w:rFonts w:ascii="Times New Roman" w:hAnsi="Times New Roman"/>
          <w:b w:val="0"/>
          <w:noProof/>
          <w:color w:val="auto"/>
          <w:sz w:val="28"/>
          <w:szCs w:val="28"/>
        </w:rPr>
        <w:t>2</w:t>
      </w:r>
      <w:r w:rsidRPr="00B733A3">
        <w:rPr>
          <w:rFonts w:ascii="Times New Roman" w:hAnsi="Times New Roman"/>
          <w:b w:val="0"/>
          <w:color w:val="auto"/>
          <w:sz w:val="28"/>
          <w:szCs w:val="28"/>
        </w:rPr>
        <w:fldChar w:fldCharType="end"/>
      </w:r>
      <w:bookmarkEnd w:id="2"/>
      <w:r w:rsidRPr="00B733A3">
        <w:rPr>
          <w:rFonts w:ascii="Times New Roman" w:hAnsi="Times New Roman"/>
          <w:b w:val="0"/>
          <w:color w:val="auto"/>
          <w:sz w:val="28"/>
          <w:szCs w:val="28"/>
        </w:rPr>
        <w:t xml:space="preserve">. </w:t>
      </w:r>
      <w:r>
        <w:rPr>
          <w:rFonts w:ascii="Times New Roman" w:hAnsi="Times New Roman"/>
          <w:b w:val="0"/>
          <w:color w:val="auto"/>
          <w:sz w:val="28"/>
          <w:szCs w:val="28"/>
        </w:rPr>
        <w:t xml:space="preserve">Развитие областей пластических деформаций в околосвайном массиве грунта: а) при </w:t>
      </w:r>
      <w:r w:rsidRPr="00590EF6">
        <w:rPr>
          <w:rFonts w:ascii="Times New Roman" w:hAnsi="Times New Roman"/>
          <w:b w:val="0"/>
          <w:color w:val="auto"/>
          <w:sz w:val="28"/>
          <w:szCs w:val="28"/>
        </w:rPr>
        <w:fldChar w:fldCharType="begin"/>
      </w:r>
      <w:r w:rsidRPr="00590EF6">
        <w:rPr>
          <w:rFonts w:ascii="Times New Roman" w:hAnsi="Times New Roman"/>
          <w:b w:val="0"/>
          <w:color w:val="auto"/>
          <w:sz w:val="28"/>
          <w:szCs w:val="28"/>
        </w:rPr>
        <w:instrText xml:space="preserve"> QUOTE </w:instrText>
      </w:r>
      <w:r>
        <w:pict>
          <v:shape id="_x0000_i1029" type="#_x0000_t75" style="width:62.4pt;height:16.8pt">
            <v:imagedata r:id="rId12" o:title="" chromakey="white"/>
          </v:shape>
        </w:pict>
      </w:r>
      <w:r w:rsidRPr="00590EF6">
        <w:rPr>
          <w:rFonts w:ascii="Times New Roman" w:hAnsi="Times New Roman"/>
          <w:b w:val="0"/>
          <w:color w:val="auto"/>
          <w:sz w:val="28"/>
          <w:szCs w:val="28"/>
        </w:rPr>
        <w:instrText xml:space="preserve"> </w:instrText>
      </w:r>
      <w:r w:rsidRPr="00590EF6">
        <w:rPr>
          <w:rFonts w:ascii="Times New Roman" w:hAnsi="Times New Roman"/>
          <w:b w:val="0"/>
          <w:color w:val="auto"/>
          <w:sz w:val="28"/>
          <w:szCs w:val="28"/>
        </w:rPr>
        <w:fldChar w:fldCharType="separate"/>
      </w:r>
      <w:r>
        <w:pict>
          <v:shape id="_x0000_i1030" type="#_x0000_t75" style="width:62.4pt;height:16.8pt">
            <v:imagedata r:id="rId12" o:title="" chromakey="white"/>
          </v:shape>
        </w:pict>
      </w:r>
      <w:r w:rsidRPr="00590EF6">
        <w:rPr>
          <w:rFonts w:ascii="Times New Roman" w:hAnsi="Times New Roman"/>
          <w:b w:val="0"/>
          <w:color w:val="auto"/>
          <w:sz w:val="28"/>
          <w:szCs w:val="28"/>
        </w:rPr>
        <w:fldChar w:fldCharType="end"/>
      </w:r>
      <w:r w:rsidRPr="00083F29">
        <w:rPr>
          <w:rFonts w:ascii="Times New Roman" w:hAnsi="Times New Roman"/>
          <w:b w:val="0"/>
          <w:color w:val="auto"/>
          <w:sz w:val="28"/>
          <w:szCs w:val="28"/>
        </w:rPr>
        <w:t xml:space="preserve">, </w:t>
      </w:r>
      <w:r>
        <w:rPr>
          <w:rFonts w:ascii="Times New Roman" w:hAnsi="Times New Roman"/>
          <w:b w:val="0"/>
          <w:color w:val="auto"/>
          <w:sz w:val="28"/>
          <w:szCs w:val="28"/>
        </w:rPr>
        <w:t>б) при</w:t>
      </w:r>
      <w:r w:rsidRPr="008851F6">
        <w:rPr>
          <w:rFonts w:ascii="Times New Roman" w:hAnsi="Times New Roman"/>
          <w:b w:val="0"/>
          <w:color w:val="auto"/>
          <w:sz w:val="28"/>
          <w:szCs w:val="28"/>
        </w:rPr>
        <w:t>,</w:t>
      </w:r>
      <w:r w:rsidRPr="00083F29">
        <w:rPr>
          <w:rFonts w:ascii="Times New Roman" w:hAnsi="Times New Roman"/>
          <w:b w:val="0"/>
          <w:color w:val="auto"/>
          <w:sz w:val="28"/>
          <w:szCs w:val="28"/>
        </w:rPr>
        <w:t xml:space="preserve"> </w:t>
      </w:r>
      <w:r>
        <w:rPr>
          <w:rFonts w:ascii="Times New Roman" w:hAnsi="Times New Roman"/>
          <w:b w:val="0"/>
          <w:color w:val="auto"/>
          <w:sz w:val="28"/>
          <w:szCs w:val="28"/>
        </w:rPr>
        <w:t xml:space="preserve">в) при </w:t>
      </w:r>
      <w:r w:rsidRPr="00590EF6">
        <w:rPr>
          <w:rFonts w:ascii="Times New Roman" w:hAnsi="Times New Roman"/>
          <w:b w:val="0"/>
          <w:color w:val="auto"/>
          <w:sz w:val="28"/>
          <w:szCs w:val="28"/>
        </w:rPr>
        <w:fldChar w:fldCharType="begin"/>
      </w:r>
      <w:r w:rsidRPr="00590EF6">
        <w:rPr>
          <w:rFonts w:ascii="Times New Roman" w:hAnsi="Times New Roman"/>
          <w:b w:val="0"/>
          <w:color w:val="auto"/>
          <w:sz w:val="28"/>
          <w:szCs w:val="28"/>
        </w:rPr>
        <w:instrText xml:space="preserve"> QUOTE </w:instrText>
      </w:r>
      <w:r>
        <w:pict>
          <v:shape id="_x0000_i1031" type="#_x0000_t75" style="width:70.8pt;height:16.8pt">
            <v:imagedata r:id="rId13" o:title="" chromakey="white"/>
          </v:shape>
        </w:pict>
      </w:r>
      <w:r w:rsidRPr="00590EF6">
        <w:rPr>
          <w:rFonts w:ascii="Times New Roman" w:hAnsi="Times New Roman"/>
          <w:b w:val="0"/>
          <w:color w:val="auto"/>
          <w:sz w:val="28"/>
          <w:szCs w:val="28"/>
        </w:rPr>
        <w:instrText xml:space="preserve"> </w:instrText>
      </w:r>
      <w:r w:rsidRPr="00590EF6">
        <w:rPr>
          <w:rFonts w:ascii="Times New Roman" w:hAnsi="Times New Roman"/>
          <w:b w:val="0"/>
          <w:color w:val="auto"/>
          <w:sz w:val="28"/>
          <w:szCs w:val="28"/>
        </w:rPr>
        <w:fldChar w:fldCharType="separate"/>
      </w:r>
      <w:r>
        <w:pict>
          <v:shape id="_x0000_i1032" type="#_x0000_t75" style="width:70.8pt;height:16.8pt">
            <v:imagedata r:id="rId13" o:title="" chromakey="white"/>
          </v:shape>
        </w:pict>
      </w:r>
      <w:r w:rsidRPr="00590EF6">
        <w:rPr>
          <w:rFonts w:ascii="Times New Roman" w:hAnsi="Times New Roman"/>
          <w:b w:val="0"/>
          <w:color w:val="auto"/>
          <w:sz w:val="28"/>
          <w:szCs w:val="28"/>
        </w:rPr>
        <w:fldChar w:fldCharType="end"/>
      </w:r>
    </w:p>
    <w:p w:rsidR="00554D7F" w:rsidRDefault="00554D7F" w:rsidP="00F0749C">
      <w:pPr>
        <w:spacing w:line="360" w:lineRule="auto"/>
        <w:ind w:firstLine="426"/>
        <w:jc w:val="both"/>
        <w:rPr>
          <w:color w:val="000000"/>
          <w:sz w:val="28"/>
          <w:szCs w:val="28"/>
        </w:rPr>
      </w:pPr>
      <w:r w:rsidRPr="00F833F8">
        <w:rPr>
          <w:color w:val="000000"/>
          <w:sz w:val="28"/>
          <w:szCs w:val="28"/>
        </w:rPr>
        <w:t>В расчетах для грунтового массива использована пятипараметрическая модель грунта, использующая критерий текучести Друкера-Прагера</w:t>
      </w:r>
      <w:r>
        <w:rPr>
          <w:color w:val="000000"/>
          <w:sz w:val="28"/>
          <w:szCs w:val="28"/>
        </w:rPr>
        <w:t xml:space="preserve"> </w:t>
      </w:r>
      <w:r w:rsidRPr="00F833F8">
        <w:rPr>
          <w:color w:val="000000"/>
          <w:sz w:val="28"/>
          <w:szCs w:val="28"/>
        </w:rPr>
        <w:t xml:space="preserve">[5]. В данной модели закон течения может быть как ассоциированным, так и неассоциированным. Поверхность текучести не меняется с ростом деформаций, следовательно, отсутствует закон упрочнения, а материал является </w:t>
      </w:r>
      <w:r>
        <w:rPr>
          <w:color w:val="000000"/>
          <w:sz w:val="28"/>
          <w:szCs w:val="28"/>
        </w:rPr>
        <w:t xml:space="preserve">идеально </w:t>
      </w:r>
      <w:r w:rsidRPr="00F833F8">
        <w:rPr>
          <w:color w:val="000000"/>
          <w:sz w:val="28"/>
          <w:szCs w:val="28"/>
        </w:rPr>
        <w:t>упруго-пластичным. Эквивалентные напряжения для модели Другера-Прагера определяются выражением:</w:t>
      </w:r>
    </w:p>
    <w:tbl>
      <w:tblPr>
        <w:tblW w:w="0" w:type="auto"/>
        <w:jc w:val="center"/>
        <w:tblLook w:val="00A0"/>
      </w:tblPr>
      <w:tblGrid>
        <w:gridCol w:w="8743"/>
        <w:gridCol w:w="543"/>
      </w:tblGrid>
      <w:tr w:rsidR="00554D7F" w:rsidTr="004B27A6">
        <w:trPr>
          <w:jc w:val="center"/>
        </w:trPr>
        <w:tc>
          <w:tcPr>
            <w:tcW w:w="8743" w:type="dxa"/>
            <w:vAlign w:val="center"/>
          </w:tcPr>
          <w:p w:rsidR="00554D7F" w:rsidRPr="004B27A6" w:rsidRDefault="00554D7F" w:rsidP="004B27A6">
            <w:pPr>
              <w:spacing w:line="360" w:lineRule="auto"/>
              <w:jc w:val="center"/>
              <w:rPr>
                <w:color w:val="000000"/>
                <w:sz w:val="28"/>
                <w:szCs w:val="28"/>
              </w:rPr>
            </w:pPr>
            <w:r w:rsidRPr="00590EF6">
              <w:rPr>
                <w:color w:val="000000"/>
                <w:sz w:val="28"/>
                <w:szCs w:val="28"/>
              </w:rPr>
              <w:fldChar w:fldCharType="begin"/>
            </w:r>
            <w:r w:rsidRPr="00590EF6">
              <w:rPr>
                <w:color w:val="000000"/>
                <w:sz w:val="28"/>
                <w:szCs w:val="28"/>
              </w:rPr>
              <w:instrText xml:space="preserve"> QUOTE </w:instrText>
            </w:r>
            <w:r w:rsidRPr="00A723C7">
              <w:pict>
                <v:shape id="_x0000_i1033" type="#_x0000_t75" style="width:64.8pt;height:79.8pt">
                  <v:imagedata r:id="rId14" o:title="" chromakey="white"/>
                </v:shape>
              </w:pict>
            </w:r>
            <w:r w:rsidRPr="00590EF6">
              <w:rPr>
                <w:color w:val="000000"/>
                <w:sz w:val="28"/>
                <w:szCs w:val="28"/>
              </w:rPr>
              <w:instrText xml:space="preserve"> </w:instrText>
            </w:r>
            <w:r w:rsidRPr="00590EF6">
              <w:rPr>
                <w:color w:val="000000"/>
                <w:sz w:val="28"/>
                <w:szCs w:val="28"/>
              </w:rPr>
              <w:fldChar w:fldCharType="separate"/>
            </w:r>
            <w:r w:rsidRPr="00A723C7">
              <w:pict>
                <v:shape id="_x0000_i1034" type="#_x0000_t75" style="width:64.8pt;height:79.8pt">
                  <v:imagedata r:id="rId14" o:title="" chromakey="white"/>
                </v:shape>
              </w:pict>
            </w:r>
            <w:r w:rsidRPr="00590EF6">
              <w:rPr>
                <w:color w:val="000000"/>
                <w:sz w:val="28"/>
                <w:szCs w:val="28"/>
              </w:rPr>
              <w:fldChar w:fldCharType="end"/>
            </w:r>
            <w:r w:rsidRPr="004B27A6">
              <w:rPr>
                <w:color w:val="000000"/>
                <w:sz w:val="28"/>
                <w:szCs w:val="28"/>
              </w:rPr>
              <w:t>,</w:t>
            </w:r>
          </w:p>
        </w:tc>
        <w:tc>
          <w:tcPr>
            <w:tcW w:w="543" w:type="dxa"/>
            <w:vAlign w:val="center"/>
          </w:tcPr>
          <w:p w:rsidR="00554D7F" w:rsidRPr="004B27A6" w:rsidRDefault="00554D7F" w:rsidP="004B27A6">
            <w:pPr>
              <w:spacing w:line="360" w:lineRule="auto"/>
              <w:jc w:val="right"/>
              <w:rPr>
                <w:color w:val="000000"/>
                <w:sz w:val="28"/>
                <w:szCs w:val="28"/>
              </w:rPr>
            </w:pPr>
            <w:r w:rsidRPr="004B27A6">
              <w:rPr>
                <w:color w:val="000000"/>
                <w:sz w:val="28"/>
                <w:szCs w:val="28"/>
              </w:rPr>
              <w:t>(1)</w:t>
            </w:r>
          </w:p>
        </w:tc>
      </w:tr>
    </w:tbl>
    <w:p w:rsidR="00554D7F" w:rsidRPr="00F833F8" w:rsidRDefault="00554D7F" w:rsidP="00F0749C">
      <w:pPr>
        <w:spacing w:line="360" w:lineRule="auto"/>
        <w:rPr>
          <w:color w:val="000000"/>
          <w:sz w:val="28"/>
          <w:szCs w:val="28"/>
        </w:rPr>
      </w:pPr>
      <w:r w:rsidRPr="00F833F8">
        <w:rPr>
          <w:color w:val="000000"/>
          <w:sz w:val="28"/>
          <w:szCs w:val="28"/>
        </w:rPr>
        <w:t>где</w:t>
      </w:r>
      <w:r>
        <w:rPr>
          <w:color w:val="000000"/>
          <w:sz w:val="28"/>
          <w:szCs w:val="28"/>
        </w:rPr>
        <w:t xml:space="preserve"> </w:t>
      </w:r>
      <w:r w:rsidRPr="00F833F8">
        <w:rPr>
          <w:color w:val="000000"/>
          <w:sz w:val="28"/>
          <w:szCs w:val="28"/>
        </w:rPr>
        <w:t xml:space="preserve"> - константа материала</w:t>
      </w:r>
      <w:r>
        <w:rPr>
          <w:color w:val="000000"/>
          <w:sz w:val="28"/>
          <w:szCs w:val="28"/>
        </w:rPr>
        <w:t>;</w:t>
      </w:r>
    </w:p>
    <w:p w:rsidR="00554D7F" w:rsidRPr="00F833F8" w:rsidRDefault="00554D7F" w:rsidP="00F0749C">
      <w:pPr>
        <w:spacing w:line="360" w:lineRule="auto"/>
        <w:rPr>
          <w:color w:val="000000"/>
          <w:sz w:val="28"/>
          <w:szCs w:val="28"/>
        </w:rPr>
      </w:pPr>
      <w:r w:rsidRPr="00590EF6">
        <w:rPr>
          <w:color w:val="000000"/>
          <w:sz w:val="28"/>
          <w:szCs w:val="28"/>
        </w:rPr>
        <w:fldChar w:fldCharType="begin"/>
      </w:r>
      <w:r w:rsidRPr="00590EF6">
        <w:rPr>
          <w:color w:val="000000"/>
          <w:sz w:val="28"/>
          <w:szCs w:val="28"/>
        </w:rPr>
        <w:instrText xml:space="preserve"> QUOTE </w:instrText>
      </w:r>
      <w:r>
        <w:pict>
          <v:shape id="_x0000_i1035" type="#_x0000_t75" style="width:121.8pt;height:30.6pt">
            <v:imagedata r:id="rId15"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36" type="#_x0000_t75" style="width:121.8pt;height:30.6pt">
            <v:imagedata r:id="rId15" o:title="" chromakey="white"/>
          </v:shape>
        </w:pict>
      </w:r>
      <w:r w:rsidRPr="00590EF6">
        <w:rPr>
          <w:color w:val="000000"/>
          <w:sz w:val="28"/>
          <w:szCs w:val="28"/>
        </w:rPr>
        <w:fldChar w:fldCharType="end"/>
      </w:r>
      <w:r w:rsidRPr="00132514">
        <w:rPr>
          <w:color w:val="000000"/>
          <w:sz w:val="28"/>
          <w:szCs w:val="28"/>
        </w:rPr>
        <w:t xml:space="preserve"> </w:t>
      </w:r>
      <w:r w:rsidRPr="00F833F8">
        <w:rPr>
          <w:color w:val="000000"/>
          <w:sz w:val="28"/>
          <w:szCs w:val="28"/>
        </w:rPr>
        <w:t>- среднее или гидростатическое напряжение</w:t>
      </w:r>
      <w:r>
        <w:rPr>
          <w:color w:val="000000"/>
          <w:sz w:val="28"/>
          <w:szCs w:val="28"/>
        </w:rPr>
        <w:t>;</w:t>
      </w:r>
    </w:p>
    <w:p w:rsidR="00554D7F" w:rsidRPr="00F833F8" w:rsidRDefault="00554D7F" w:rsidP="00F0749C">
      <w:pPr>
        <w:spacing w:line="360" w:lineRule="auto"/>
        <w:rPr>
          <w:color w:val="000000"/>
          <w:sz w:val="28"/>
          <w:szCs w:val="28"/>
        </w:rPr>
      </w:pPr>
      <w:r w:rsidRPr="00F833F8">
        <w:rPr>
          <w:color w:val="000000"/>
          <w:sz w:val="28"/>
          <w:szCs w:val="28"/>
        </w:rPr>
        <w:t>{</w:t>
      </w:r>
      <w:r w:rsidRPr="00590EF6">
        <w:rPr>
          <w:color w:val="000000"/>
          <w:sz w:val="28"/>
          <w:szCs w:val="28"/>
        </w:rPr>
        <w:fldChar w:fldCharType="begin"/>
      </w:r>
      <w:r w:rsidRPr="00590EF6">
        <w:rPr>
          <w:color w:val="000000"/>
          <w:sz w:val="28"/>
          <w:szCs w:val="28"/>
        </w:rPr>
        <w:instrText xml:space="preserve"> QUOTE </w:instrText>
      </w:r>
      <w:r>
        <w:pict>
          <v:shape id="_x0000_i1037" type="#_x0000_t75" style="width:11.4pt;height:16.8pt">
            <v:imagedata r:id="rId16"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38" type="#_x0000_t75" style="width:11.4pt;height:16.8pt">
            <v:imagedata r:id="rId16" o:title="" chromakey="white"/>
          </v:shape>
        </w:pict>
      </w:r>
      <w:r w:rsidRPr="00590EF6">
        <w:rPr>
          <w:color w:val="000000"/>
          <w:sz w:val="28"/>
          <w:szCs w:val="28"/>
        </w:rPr>
        <w:fldChar w:fldCharType="end"/>
      </w:r>
      <w:r w:rsidRPr="00F833F8">
        <w:rPr>
          <w:color w:val="000000"/>
          <w:sz w:val="28"/>
          <w:szCs w:val="28"/>
        </w:rPr>
        <w:t>} - девиаторная часть напряжений</w:t>
      </w:r>
      <w:r>
        <w:rPr>
          <w:color w:val="000000"/>
          <w:sz w:val="28"/>
          <w:szCs w:val="28"/>
        </w:rPr>
        <w:t>;</w:t>
      </w:r>
    </w:p>
    <w:p w:rsidR="00554D7F" w:rsidRPr="00F833F8" w:rsidRDefault="00554D7F" w:rsidP="00F0749C">
      <w:pPr>
        <w:spacing w:line="360" w:lineRule="auto"/>
        <w:rPr>
          <w:color w:val="000000"/>
          <w:sz w:val="28"/>
          <w:szCs w:val="28"/>
        </w:rPr>
      </w:pPr>
      <w:r w:rsidRPr="00F833F8">
        <w:rPr>
          <w:color w:val="000000"/>
          <w:sz w:val="28"/>
          <w:szCs w:val="28"/>
        </w:rPr>
        <w:t>[</w:t>
      </w:r>
      <w:r w:rsidRPr="00590EF6">
        <w:rPr>
          <w:color w:val="000000"/>
          <w:sz w:val="28"/>
          <w:szCs w:val="28"/>
        </w:rPr>
        <w:fldChar w:fldCharType="begin"/>
      </w:r>
      <w:r w:rsidRPr="00590EF6">
        <w:rPr>
          <w:color w:val="000000"/>
          <w:sz w:val="28"/>
          <w:szCs w:val="28"/>
        </w:rPr>
        <w:instrText xml:space="preserve"> QUOTE </w:instrText>
      </w:r>
      <w:r>
        <w:pict>
          <v:shape id="_x0000_i1039" type="#_x0000_t75" style="width:16.8pt;height:16.8pt">
            <v:imagedata r:id="rId17"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40" type="#_x0000_t75" style="width:16.8pt;height:16.8pt">
            <v:imagedata r:id="rId17" o:title="" chromakey="white"/>
          </v:shape>
        </w:pict>
      </w:r>
      <w:r w:rsidRPr="00590EF6">
        <w:rPr>
          <w:color w:val="000000"/>
          <w:sz w:val="28"/>
          <w:szCs w:val="28"/>
        </w:rPr>
        <w:fldChar w:fldCharType="end"/>
      </w:r>
      <w:r w:rsidRPr="00F833F8">
        <w:rPr>
          <w:color w:val="000000"/>
          <w:sz w:val="28"/>
          <w:szCs w:val="28"/>
        </w:rPr>
        <w:t>] – матрица жесткости.</w:t>
      </w:r>
    </w:p>
    <w:p w:rsidR="00554D7F" w:rsidRDefault="00554D7F" w:rsidP="00F0749C">
      <w:pPr>
        <w:spacing w:line="360" w:lineRule="auto"/>
        <w:ind w:firstLine="567"/>
        <w:jc w:val="both"/>
        <w:rPr>
          <w:color w:val="000000"/>
          <w:sz w:val="28"/>
          <w:szCs w:val="28"/>
        </w:rPr>
      </w:pPr>
      <w:r w:rsidRPr="00F833F8">
        <w:rPr>
          <w:color w:val="000000"/>
          <w:sz w:val="28"/>
          <w:szCs w:val="28"/>
        </w:rPr>
        <w:t>Это выражение представляет собой модифицированный критерий Мизеса</w:t>
      </w:r>
      <w:r>
        <w:rPr>
          <w:color w:val="000000"/>
          <w:sz w:val="28"/>
          <w:szCs w:val="28"/>
        </w:rPr>
        <w:t xml:space="preserve"> и</w:t>
      </w:r>
      <w:r w:rsidRPr="00F833F8">
        <w:rPr>
          <w:color w:val="000000"/>
          <w:sz w:val="28"/>
          <w:szCs w:val="28"/>
        </w:rPr>
        <w:t xml:space="preserve"> учитывает влияние среднего, или гидростатического, напряжения. Чем выше гидростатическое напряжение (всестороннее давление), тем выше предел текучести. </w:t>
      </w:r>
    </w:p>
    <w:p w:rsidR="00554D7F" w:rsidRDefault="00554D7F" w:rsidP="00F0749C">
      <w:pPr>
        <w:spacing w:line="360" w:lineRule="auto"/>
        <w:ind w:firstLine="567"/>
        <w:jc w:val="both"/>
        <w:rPr>
          <w:color w:val="000000"/>
          <w:sz w:val="28"/>
          <w:szCs w:val="28"/>
        </w:rPr>
      </w:pPr>
      <w:r w:rsidRPr="00F833F8">
        <w:rPr>
          <w:color w:val="000000"/>
          <w:sz w:val="28"/>
          <w:szCs w:val="28"/>
        </w:rPr>
        <w:t>Параметр  - константа материала, определяемая выражением:</w:t>
      </w:r>
    </w:p>
    <w:tbl>
      <w:tblPr>
        <w:tblW w:w="0" w:type="auto"/>
        <w:tblLook w:val="00A0"/>
      </w:tblPr>
      <w:tblGrid>
        <w:gridCol w:w="8743"/>
        <w:gridCol w:w="543"/>
      </w:tblGrid>
      <w:tr w:rsidR="00554D7F" w:rsidTr="004B27A6">
        <w:tc>
          <w:tcPr>
            <w:tcW w:w="8743" w:type="dxa"/>
            <w:vAlign w:val="center"/>
          </w:tcPr>
          <w:p w:rsidR="00554D7F" w:rsidRPr="004B27A6" w:rsidRDefault="00554D7F" w:rsidP="004B27A6">
            <w:pPr>
              <w:spacing w:line="360" w:lineRule="auto"/>
              <w:jc w:val="center"/>
              <w:rPr>
                <w:color w:val="000000"/>
                <w:sz w:val="28"/>
                <w:szCs w:val="28"/>
              </w:rPr>
            </w:pPr>
            <w:r w:rsidRPr="00590EF6">
              <w:rPr>
                <w:color w:val="000000"/>
                <w:sz w:val="28"/>
                <w:szCs w:val="28"/>
              </w:rPr>
              <w:fldChar w:fldCharType="begin"/>
            </w:r>
            <w:r w:rsidRPr="00590EF6">
              <w:rPr>
                <w:color w:val="000000"/>
                <w:sz w:val="28"/>
                <w:szCs w:val="28"/>
              </w:rPr>
              <w:instrText xml:space="preserve"> QUOTE </w:instrText>
            </w:r>
            <w:r w:rsidRPr="00A723C7">
              <w:pict>
                <v:shape id="_x0000_i1041" type="#_x0000_t75" style="width:192.6pt;height:18.6pt">
                  <v:imagedata r:id="rId18" o:title="" chromakey="white"/>
                </v:shape>
              </w:pict>
            </w:r>
            <w:r w:rsidRPr="00590EF6">
              <w:rPr>
                <w:color w:val="000000"/>
                <w:sz w:val="28"/>
                <w:szCs w:val="28"/>
              </w:rPr>
              <w:instrText xml:space="preserve"> </w:instrText>
            </w:r>
            <w:r w:rsidRPr="00590EF6">
              <w:rPr>
                <w:color w:val="000000"/>
                <w:sz w:val="28"/>
                <w:szCs w:val="28"/>
              </w:rPr>
              <w:fldChar w:fldCharType="separate"/>
            </w:r>
            <w:r w:rsidRPr="00A723C7">
              <w:pict>
                <v:shape id="_x0000_i1042" type="#_x0000_t75" style="width:192.6pt;height:18.6pt">
                  <v:imagedata r:id="rId18" o:title="" chromakey="white"/>
                </v:shape>
              </w:pict>
            </w:r>
            <w:r w:rsidRPr="00590EF6">
              <w:rPr>
                <w:color w:val="000000"/>
                <w:sz w:val="28"/>
                <w:szCs w:val="28"/>
              </w:rPr>
              <w:fldChar w:fldCharType="end"/>
            </w:r>
            <w:r w:rsidRPr="004B27A6">
              <w:rPr>
                <w:color w:val="000000"/>
                <w:sz w:val="28"/>
                <w:szCs w:val="28"/>
              </w:rPr>
              <w:t xml:space="preserve"> ,</w:t>
            </w:r>
          </w:p>
        </w:tc>
        <w:tc>
          <w:tcPr>
            <w:tcW w:w="543" w:type="dxa"/>
            <w:vAlign w:val="center"/>
          </w:tcPr>
          <w:p w:rsidR="00554D7F" w:rsidRPr="004B27A6" w:rsidRDefault="00554D7F" w:rsidP="004B27A6">
            <w:pPr>
              <w:spacing w:line="360" w:lineRule="auto"/>
              <w:jc w:val="right"/>
              <w:rPr>
                <w:color w:val="000000"/>
                <w:sz w:val="28"/>
                <w:szCs w:val="28"/>
              </w:rPr>
            </w:pPr>
            <w:r w:rsidRPr="004B27A6">
              <w:rPr>
                <w:color w:val="000000"/>
                <w:sz w:val="28"/>
                <w:szCs w:val="28"/>
              </w:rPr>
              <w:t>(2)</w:t>
            </w:r>
          </w:p>
        </w:tc>
      </w:tr>
    </w:tbl>
    <w:p w:rsidR="00554D7F" w:rsidRPr="00F833F8" w:rsidRDefault="00554D7F" w:rsidP="00F0749C">
      <w:pPr>
        <w:spacing w:line="360" w:lineRule="auto"/>
        <w:rPr>
          <w:color w:val="000000"/>
          <w:sz w:val="28"/>
          <w:szCs w:val="28"/>
        </w:rPr>
      </w:pPr>
      <w:r w:rsidRPr="00F833F8">
        <w:rPr>
          <w:color w:val="000000"/>
          <w:sz w:val="28"/>
          <w:szCs w:val="28"/>
        </w:rPr>
        <w:t>где  - угол внутреннего трения</w:t>
      </w:r>
      <w:r>
        <w:rPr>
          <w:color w:val="000000"/>
          <w:sz w:val="28"/>
          <w:szCs w:val="28"/>
        </w:rPr>
        <w:t>;</w:t>
      </w:r>
    </w:p>
    <w:p w:rsidR="00554D7F" w:rsidRDefault="00554D7F" w:rsidP="00F0749C">
      <w:pPr>
        <w:spacing w:line="360" w:lineRule="auto"/>
        <w:ind w:firstLine="426"/>
        <w:rPr>
          <w:color w:val="000000"/>
          <w:sz w:val="28"/>
          <w:szCs w:val="28"/>
        </w:rPr>
      </w:pPr>
      <w:r w:rsidRPr="00F833F8">
        <w:rPr>
          <w:color w:val="000000"/>
          <w:sz w:val="28"/>
          <w:szCs w:val="28"/>
        </w:rPr>
        <w:t>Предел текучести материала определяется выражением:</w:t>
      </w:r>
    </w:p>
    <w:tbl>
      <w:tblPr>
        <w:tblW w:w="5000" w:type="pct"/>
        <w:tblLook w:val="00A0"/>
      </w:tblPr>
      <w:tblGrid>
        <w:gridCol w:w="8743"/>
        <w:gridCol w:w="543"/>
      </w:tblGrid>
      <w:tr w:rsidR="00554D7F" w:rsidRPr="007079DC" w:rsidTr="004B27A6">
        <w:trPr>
          <w:trHeight w:val="628"/>
        </w:trPr>
        <w:tc>
          <w:tcPr>
            <w:tcW w:w="4708" w:type="pct"/>
            <w:vAlign w:val="center"/>
          </w:tcPr>
          <w:p w:rsidR="00554D7F" w:rsidRPr="004B27A6" w:rsidRDefault="00554D7F" w:rsidP="004B27A6">
            <w:pPr>
              <w:spacing w:line="360" w:lineRule="auto"/>
              <w:jc w:val="center"/>
              <w:rPr>
                <w:color w:val="000000"/>
                <w:sz w:val="28"/>
                <w:szCs w:val="28"/>
              </w:rPr>
            </w:pPr>
            <w:r w:rsidRPr="00590EF6">
              <w:rPr>
                <w:color w:val="000000"/>
                <w:sz w:val="28"/>
                <w:szCs w:val="28"/>
              </w:rPr>
              <w:fldChar w:fldCharType="begin"/>
            </w:r>
            <w:r w:rsidRPr="00590EF6">
              <w:rPr>
                <w:color w:val="000000"/>
                <w:sz w:val="28"/>
                <w:szCs w:val="28"/>
              </w:rPr>
              <w:instrText xml:space="preserve"> QUOTE </w:instrText>
            </w:r>
            <w:r w:rsidRPr="00A723C7">
              <w:pict>
                <v:shape id="_x0000_i1043" type="#_x0000_t75" style="width:139.8pt;height:60pt">
                  <v:imagedata r:id="rId19" o:title="" chromakey="white"/>
                </v:shape>
              </w:pict>
            </w:r>
            <w:r w:rsidRPr="00590EF6">
              <w:rPr>
                <w:color w:val="000000"/>
                <w:sz w:val="28"/>
                <w:szCs w:val="28"/>
              </w:rPr>
              <w:instrText xml:space="preserve"> </w:instrText>
            </w:r>
            <w:r w:rsidRPr="00590EF6">
              <w:rPr>
                <w:color w:val="000000"/>
                <w:sz w:val="28"/>
                <w:szCs w:val="28"/>
              </w:rPr>
              <w:fldChar w:fldCharType="separate"/>
            </w:r>
            <w:r w:rsidRPr="00A723C7">
              <w:pict>
                <v:shape id="_x0000_i1044" type="#_x0000_t75" style="width:139.8pt;height:60pt">
                  <v:imagedata r:id="rId19" o:title="" chromakey="white"/>
                </v:shape>
              </w:pict>
            </w:r>
            <w:r w:rsidRPr="00590EF6">
              <w:rPr>
                <w:color w:val="000000"/>
                <w:sz w:val="28"/>
                <w:szCs w:val="28"/>
              </w:rPr>
              <w:fldChar w:fldCharType="end"/>
            </w:r>
            <w:r w:rsidRPr="004B27A6">
              <w:rPr>
                <w:color w:val="000000"/>
                <w:sz w:val="28"/>
                <w:szCs w:val="28"/>
              </w:rPr>
              <w:t xml:space="preserve"> ,</w:t>
            </w:r>
          </w:p>
        </w:tc>
        <w:tc>
          <w:tcPr>
            <w:tcW w:w="292" w:type="pct"/>
            <w:vAlign w:val="center"/>
          </w:tcPr>
          <w:p w:rsidR="00554D7F" w:rsidRPr="004B27A6" w:rsidRDefault="00554D7F" w:rsidP="004B27A6">
            <w:pPr>
              <w:jc w:val="both"/>
              <w:rPr>
                <w:color w:val="000000"/>
                <w:sz w:val="28"/>
                <w:szCs w:val="28"/>
              </w:rPr>
            </w:pPr>
            <w:r w:rsidRPr="004B27A6">
              <w:rPr>
                <w:color w:val="000000"/>
                <w:sz w:val="28"/>
                <w:szCs w:val="28"/>
              </w:rPr>
              <w:t>(3)</w:t>
            </w:r>
          </w:p>
        </w:tc>
      </w:tr>
    </w:tbl>
    <w:p w:rsidR="00554D7F" w:rsidRDefault="00554D7F" w:rsidP="00F0749C">
      <w:pPr>
        <w:spacing w:line="360" w:lineRule="auto"/>
        <w:rPr>
          <w:color w:val="000000"/>
          <w:sz w:val="28"/>
          <w:szCs w:val="28"/>
        </w:rPr>
      </w:pPr>
      <w:r>
        <w:rPr>
          <w:color w:val="000000"/>
          <w:sz w:val="28"/>
          <w:szCs w:val="28"/>
        </w:rPr>
        <w:t>г</w:t>
      </w:r>
      <w:r w:rsidRPr="00F833F8">
        <w:rPr>
          <w:color w:val="000000"/>
          <w:sz w:val="28"/>
          <w:szCs w:val="28"/>
        </w:rPr>
        <w:t>де</w:t>
      </w:r>
      <w:r>
        <w:rPr>
          <w:color w:val="000000"/>
          <w:sz w:val="28"/>
          <w:szCs w:val="28"/>
        </w:rPr>
        <w:t xml:space="preserve"> </w:t>
      </w:r>
      <w:r w:rsidRPr="00590EF6">
        <w:rPr>
          <w:color w:val="000000"/>
          <w:sz w:val="28"/>
          <w:szCs w:val="28"/>
        </w:rPr>
        <w:fldChar w:fldCharType="begin"/>
      </w:r>
      <w:r w:rsidRPr="00590EF6">
        <w:rPr>
          <w:color w:val="000000"/>
          <w:sz w:val="28"/>
          <w:szCs w:val="28"/>
        </w:rPr>
        <w:instrText xml:space="preserve"> QUOTE </w:instrText>
      </w:r>
      <w:r>
        <w:pict>
          <v:shape id="_x0000_i1045" type="#_x0000_t75" style="width:4.8pt;height:12pt">
            <v:imagedata r:id="rId20"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46" type="#_x0000_t75" style="width:4.8pt;height:12pt">
            <v:imagedata r:id="rId20" o:title="" chromakey="white"/>
          </v:shape>
        </w:pict>
      </w:r>
      <w:r w:rsidRPr="00590EF6">
        <w:rPr>
          <w:color w:val="000000"/>
          <w:sz w:val="28"/>
          <w:szCs w:val="28"/>
        </w:rPr>
        <w:fldChar w:fldCharType="end"/>
      </w:r>
      <w:r w:rsidRPr="00F833F8">
        <w:rPr>
          <w:color w:val="000000"/>
          <w:sz w:val="28"/>
          <w:szCs w:val="28"/>
        </w:rPr>
        <w:t xml:space="preserve"> - величина</w:t>
      </w:r>
      <w:r>
        <w:rPr>
          <w:color w:val="000000"/>
          <w:sz w:val="28"/>
          <w:szCs w:val="28"/>
        </w:rPr>
        <w:t xml:space="preserve"> удельного</w:t>
      </w:r>
      <w:r w:rsidRPr="00F833F8">
        <w:rPr>
          <w:color w:val="000000"/>
          <w:sz w:val="28"/>
          <w:szCs w:val="28"/>
        </w:rPr>
        <w:t xml:space="preserve"> сцепления</w:t>
      </w:r>
      <w:r>
        <w:rPr>
          <w:color w:val="000000"/>
          <w:sz w:val="28"/>
          <w:szCs w:val="28"/>
        </w:rPr>
        <w:t>, кПа</w:t>
      </w:r>
      <w:r w:rsidRPr="00F833F8">
        <w:rPr>
          <w:color w:val="000000"/>
          <w:sz w:val="28"/>
          <w:szCs w:val="28"/>
        </w:rPr>
        <w:t>.</w:t>
      </w:r>
    </w:p>
    <w:p w:rsidR="00554D7F" w:rsidRDefault="00554D7F" w:rsidP="00F0749C">
      <w:pPr>
        <w:spacing w:line="360" w:lineRule="auto"/>
        <w:ind w:firstLine="425"/>
        <w:rPr>
          <w:color w:val="000000"/>
          <w:sz w:val="28"/>
          <w:szCs w:val="28"/>
        </w:rPr>
      </w:pPr>
      <w:r w:rsidRPr="00F833F8">
        <w:rPr>
          <w:color w:val="000000"/>
          <w:sz w:val="28"/>
          <w:szCs w:val="28"/>
        </w:rPr>
        <w:t>Таким образом, критерий текучести, принимает вид:</w:t>
      </w:r>
    </w:p>
    <w:tbl>
      <w:tblPr>
        <w:tblW w:w="0" w:type="auto"/>
        <w:tblLook w:val="00A0"/>
      </w:tblPr>
      <w:tblGrid>
        <w:gridCol w:w="8743"/>
        <w:gridCol w:w="543"/>
      </w:tblGrid>
      <w:tr w:rsidR="00554D7F" w:rsidTr="004B27A6">
        <w:tc>
          <w:tcPr>
            <w:tcW w:w="8743" w:type="dxa"/>
            <w:vAlign w:val="center"/>
          </w:tcPr>
          <w:p w:rsidR="00554D7F" w:rsidRPr="004B27A6" w:rsidRDefault="00554D7F" w:rsidP="004B27A6">
            <w:pPr>
              <w:spacing w:line="360" w:lineRule="auto"/>
              <w:jc w:val="center"/>
              <w:rPr>
                <w:color w:val="000000"/>
                <w:sz w:val="28"/>
                <w:szCs w:val="28"/>
              </w:rPr>
            </w:pPr>
            <w:r w:rsidRPr="00590EF6">
              <w:rPr>
                <w:color w:val="000000"/>
                <w:sz w:val="28"/>
                <w:szCs w:val="28"/>
              </w:rPr>
              <w:fldChar w:fldCharType="begin"/>
            </w:r>
            <w:r w:rsidRPr="00590EF6">
              <w:rPr>
                <w:color w:val="000000"/>
                <w:sz w:val="28"/>
                <w:szCs w:val="28"/>
              </w:rPr>
              <w:instrText xml:space="preserve"> QUOTE </w:instrText>
            </w:r>
            <w:r w:rsidRPr="00A723C7">
              <w:pict>
                <v:shape id="_x0000_i1047" type="#_x0000_t75" style="width:163.8pt;height:79.8pt">
                  <v:imagedata r:id="rId21" o:title="" chromakey="white"/>
                </v:shape>
              </w:pict>
            </w:r>
            <w:r w:rsidRPr="00590EF6">
              <w:rPr>
                <w:color w:val="000000"/>
                <w:sz w:val="28"/>
                <w:szCs w:val="28"/>
              </w:rPr>
              <w:instrText xml:space="preserve"> </w:instrText>
            </w:r>
            <w:r w:rsidRPr="00590EF6">
              <w:rPr>
                <w:color w:val="000000"/>
                <w:sz w:val="28"/>
                <w:szCs w:val="28"/>
              </w:rPr>
              <w:fldChar w:fldCharType="separate"/>
            </w:r>
            <w:r w:rsidRPr="00A723C7">
              <w:pict>
                <v:shape id="_x0000_i1048" type="#_x0000_t75" style="width:163.8pt;height:79.8pt">
                  <v:imagedata r:id="rId21" o:title="" chromakey="white"/>
                </v:shape>
              </w:pict>
            </w:r>
            <w:r w:rsidRPr="00590EF6">
              <w:rPr>
                <w:color w:val="000000"/>
                <w:sz w:val="28"/>
                <w:szCs w:val="28"/>
              </w:rPr>
              <w:fldChar w:fldCharType="end"/>
            </w:r>
            <w:r w:rsidRPr="004B27A6">
              <w:rPr>
                <w:color w:val="000000"/>
                <w:sz w:val="28"/>
                <w:szCs w:val="28"/>
              </w:rPr>
              <w:t xml:space="preserve"> </w:t>
            </w:r>
          </w:p>
        </w:tc>
        <w:tc>
          <w:tcPr>
            <w:tcW w:w="543" w:type="dxa"/>
            <w:vAlign w:val="center"/>
          </w:tcPr>
          <w:p w:rsidR="00554D7F" w:rsidRPr="004B27A6" w:rsidRDefault="00554D7F" w:rsidP="004B27A6">
            <w:pPr>
              <w:spacing w:line="360" w:lineRule="auto"/>
              <w:jc w:val="right"/>
              <w:rPr>
                <w:color w:val="000000"/>
                <w:sz w:val="28"/>
                <w:szCs w:val="28"/>
              </w:rPr>
            </w:pPr>
            <w:r w:rsidRPr="004B27A6">
              <w:rPr>
                <w:color w:val="000000"/>
                <w:sz w:val="28"/>
                <w:szCs w:val="28"/>
              </w:rPr>
              <w:t>(4)</w:t>
            </w:r>
          </w:p>
        </w:tc>
      </w:tr>
    </w:tbl>
    <w:p w:rsidR="00554D7F" w:rsidRPr="009D0ACA" w:rsidRDefault="00554D7F" w:rsidP="00F0749C">
      <w:pPr>
        <w:spacing w:line="360" w:lineRule="auto"/>
        <w:ind w:firstLine="426"/>
        <w:jc w:val="both"/>
        <w:rPr>
          <w:color w:val="000000"/>
          <w:sz w:val="28"/>
          <w:szCs w:val="28"/>
        </w:rPr>
      </w:pPr>
      <w:r>
        <w:rPr>
          <w:color w:val="000000"/>
          <w:sz w:val="28"/>
          <w:szCs w:val="28"/>
        </w:rPr>
        <w:t>В пространстве главных напряжений э</w:t>
      </w:r>
      <w:r w:rsidRPr="00F833F8">
        <w:rPr>
          <w:color w:val="000000"/>
          <w:sz w:val="28"/>
          <w:szCs w:val="28"/>
        </w:rPr>
        <w:t>та поверхность текучести представляет собой круговой конус</w:t>
      </w:r>
      <w:r>
        <w:rPr>
          <w:color w:val="000000"/>
          <w:sz w:val="28"/>
          <w:szCs w:val="28"/>
        </w:rPr>
        <w:t xml:space="preserve"> </w:t>
      </w:r>
      <w:r w:rsidRPr="00F833F8">
        <w:rPr>
          <w:color w:val="000000"/>
          <w:sz w:val="28"/>
          <w:szCs w:val="28"/>
        </w:rPr>
        <w:t xml:space="preserve">с параметрами материала, выбранными таким образом, что поверхность является описанной по отношению к шестиграннику Мора-Кулона. </w:t>
      </w:r>
      <w:r>
        <w:rPr>
          <w:color w:val="000000"/>
          <w:sz w:val="28"/>
          <w:szCs w:val="28"/>
        </w:rPr>
        <w:t>Это позволяет несколько повысить точность нелинейных расчетов для 3</w:t>
      </w:r>
      <w:r>
        <w:rPr>
          <w:color w:val="000000"/>
          <w:sz w:val="28"/>
          <w:szCs w:val="28"/>
          <w:lang w:val="en-US"/>
        </w:rPr>
        <w:t>D</w:t>
      </w:r>
      <w:r w:rsidRPr="009D0ACA">
        <w:rPr>
          <w:color w:val="000000"/>
          <w:sz w:val="28"/>
          <w:szCs w:val="28"/>
        </w:rPr>
        <w:t xml:space="preserve"> </w:t>
      </w:r>
      <w:r>
        <w:rPr>
          <w:color w:val="000000"/>
          <w:sz w:val="28"/>
          <w:szCs w:val="28"/>
        </w:rPr>
        <w:t>моделей.</w:t>
      </w:r>
    </w:p>
    <w:p w:rsidR="00554D7F" w:rsidRPr="00F833F8" w:rsidRDefault="00554D7F" w:rsidP="00F0749C">
      <w:pPr>
        <w:spacing w:line="360" w:lineRule="auto"/>
        <w:ind w:firstLine="425"/>
        <w:jc w:val="both"/>
        <w:rPr>
          <w:color w:val="000000"/>
          <w:sz w:val="28"/>
          <w:szCs w:val="28"/>
        </w:rPr>
      </w:pPr>
      <w:r>
        <w:rPr>
          <w:color w:val="000000"/>
          <w:sz w:val="28"/>
          <w:szCs w:val="28"/>
        </w:rPr>
        <w:t xml:space="preserve">Для контрольных расчетов принимались средние грунтовые условия. </w:t>
      </w:r>
      <w:r w:rsidRPr="00F833F8">
        <w:rPr>
          <w:color w:val="000000"/>
          <w:sz w:val="28"/>
          <w:szCs w:val="28"/>
        </w:rPr>
        <w:t>Физико-механические характеристики грунта выб</w:t>
      </w:r>
      <w:r>
        <w:rPr>
          <w:color w:val="000000"/>
          <w:sz w:val="28"/>
          <w:szCs w:val="28"/>
        </w:rPr>
        <w:t>ирались</w:t>
      </w:r>
      <w:r w:rsidRPr="00F833F8">
        <w:rPr>
          <w:color w:val="000000"/>
          <w:sz w:val="28"/>
          <w:szCs w:val="28"/>
        </w:rPr>
        <w:t xml:space="preserve"> по таблицам СНиП [6] как для глинистых грунтов со следующими характеристиками:</w:t>
      </w:r>
      <w:r w:rsidRPr="00373702">
        <w:t xml:space="preserve"> </w:t>
      </w:r>
      <w:r>
        <w:t xml:space="preserve">    </w:t>
      </w:r>
      <w:r w:rsidRPr="00590EF6">
        <w:fldChar w:fldCharType="begin"/>
      </w:r>
      <w:r w:rsidRPr="00590EF6">
        <w:instrText xml:space="preserve"> QUOTE </w:instrText>
      </w:r>
      <w:r>
        <w:pict>
          <v:shape id="_x0000_i1049" type="#_x0000_t75" style="width:14.4pt;height:16.8pt">
            <v:imagedata r:id="rId22" o:title="" chromakey="white"/>
          </v:shape>
        </w:pict>
      </w:r>
      <w:r w:rsidRPr="00590EF6">
        <w:instrText xml:space="preserve"> </w:instrText>
      </w:r>
      <w:r w:rsidRPr="00590EF6">
        <w:fldChar w:fldCharType="separate"/>
      </w:r>
      <w:r>
        <w:pict>
          <v:shape id="_x0000_i1050" type="#_x0000_t75" style="width:14.4pt;height:16.8pt">
            <v:imagedata r:id="rId22" o:title="" chromakey="white"/>
          </v:shape>
        </w:pict>
      </w:r>
      <w:r w:rsidRPr="00590EF6">
        <w:fldChar w:fldCharType="end"/>
      </w:r>
      <w:r w:rsidRPr="00373702">
        <w:t xml:space="preserve"> </w:t>
      </w:r>
      <w:r w:rsidRPr="00F833F8">
        <w:rPr>
          <w:color w:val="000000"/>
          <w:sz w:val="28"/>
          <w:szCs w:val="28"/>
        </w:rPr>
        <w:t xml:space="preserve">= 10МПа; </w:t>
      </w:r>
      <w:r w:rsidRPr="00590EF6">
        <w:rPr>
          <w:color w:val="000000"/>
          <w:sz w:val="28"/>
          <w:szCs w:val="28"/>
        </w:rPr>
        <w:fldChar w:fldCharType="begin"/>
      </w:r>
      <w:r w:rsidRPr="00590EF6">
        <w:rPr>
          <w:color w:val="000000"/>
          <w:sz w:val="28"/>
          <w:szCs w:val="28"/>
        </w:rPr>
        <w:instrText xml:space="preserve"> QUOTE </w:instrText>
      </w:r>
      <w:r>
        <w:pict>
          <v:shape id="_x0000_i1051" type="#_x0000_t75" style="width:4.8pt;height:12pt">
            <v:imagedata r:id="rId20"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52" type="#_x0000_t75" style="width:4.8pt;height:12pt">
            <v:imagedata r:id="rId20" o:title="" chromakey="white"/>
          </v:shape>
        </w:pict>
      </w:r>
      <w:r w:rsidRPr="00590EF6">
        <w:rPr>
          <w:color w:val="000000"/>
          <w:sz w:val="28"/>
          <w:szCs w:val="28"/>
        </w:rPr>
        <w:fldChar w:fldCharType="end"/>
      </w:r>
      <w:r w:rsidRPr="00F833F8">
        <w:rPr>
          <w:color w:val="000000"/>
          <w:sz w:val="28"/>
          <w:szCs w:val="28"/>
        </w:rPr>
        <w:t xml:space="preserve"> = 25кПа; </w:t>
      </w:r>
      <w:r w:rsidRPr="00590EF6">
        <w:rPr>
          <w:color w:val="000000"/>
          <w:sz w:val="28"/>
          <w:szCs w:val="28"/>
        </w:rPr>
        <w:fldChar w:fldCharType="begin"/>
      </w:r>
      <w:r w:rsidRPr="00590EF6">
        <w:rPr>
          <w:color w:val="000000"/>
          <w:sz w:val="28"/>
          <w:szCs w:val="28"/>
        </w:rPr>
        <w:instrText xml:space="preserve"> QUOTE </w:instrText>
      </w:r>
      <w:r>
        <w:pict>
          <v:shape id="_x0000_i1053" type="#_x0000_t75" style="width:12pt;height:13.8pt">
            <v:imagedata r:id="rId23"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54" type="#_x0000_t75" style="width:12pt;height:13.8pt">
            <v:imagedata r:id="rId23" o:title="" chromakey="white"/>
          </v:shape>
        </w:pict>
      </w:r>
      <w:r w:rsidRPr="00590EF6">
        <w:rPr>
          <w:color w:val="000000"/>
          <w:sz w:val="28"/>
          <w:szCs w:val="28"/>
        </w:rPr>
        <w:fldChar w:fldCharType="end"/>
      </w:r>
      <w:r w:rsidRPr="00F833F8">
        <w:rPr>
          <w:color w:val="000000"/>
          <w:sz w:val="28"/>
          <w:szCs w:val="28"/>
        </w:rPr>
        <w:t xml:space="preserve"> = 19º; </w:t>
      </w:r>
      <w:r w:rsidRPr="00590EF6">
        <w:rPr>
          <w:color w:val="000000"/>
          <w:sz w:val="28"/>
          <w:szCs w:val="28"/>
        </w:rPr>
        <w:fldChar w:fldCharType="begin"/>
      </w:r>
      <w:r w:rsidRPr="00590EF6">
        <w:rPr>
          <w:color w:val="000000"/>
          <w:sz w:val="28"/>
          <w:szCs w:val="28"/>
        </w:rPr>
        <w:instrText xml:space="preserve"> QUOTE </w:instrText>
      </w:r>
      <w:r>
        <w:pict>
          <v:shape id="_x0000_i1055" type="#_x0000_t75" style="width:10.8pt;height:13.8pt">
            <v:imagedata r:id="rId24"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56" type="#_x0000_t75" style="width:10.8pt;height:13.8pt">
            <v:imagedata r:id="rId24" o:title="" chromakey="white"/>
          </v:shape>
        </w:pict>
      </w:r>
      <w:r w:rsidRPr="00590EF6">
        <w:rPr>
          <w:color w:val="000000"/>
          <w:sz w:val="28"/>
          <w:szCs w:val="28"/>
        </w:rPr>
        <w:fldChar w:fldCharType="end"/>
      </w:r>
      <w:r w:rsidRPr="00F833F8">
        <w:rPr>
          <w:color w:val="000000"/>
          <w:sz w:val="28"/>
          <w:szCs w:val="28"/>
        </w:rPr>
        <w:t xml:space="preserve"> = 0,3. Так как разрушение</w:t>
      </w:r>
      <w:r>
        <w:rPr>
          <w:color w:val="000000"/>
          <w:sz w:val="28"/>
          <w:szCs w:val="28"/>
        </w:rPr>
        <w:t xml:space="preserve"> по бетону</w:t>
      </w:r>
      <w:r w:rsidRPr="00F833F8">
        <w:rPr>
          <w:color w:val="000000"/>
          <w:sz w:val="28"/>
          <w:szCs w:val="28"/>
        </w:rPr>
        <w:t xml:space="preserve"> в данной модели </w:t>
      </w:r>
      <w:r>
        <w:rPr>
          <w:color w:val="000000"/>
          <w:sz w:val="28"/>
          <w:szCs w:val="28"/>
        </w:rPr>
        <w:t>маловероятно, то при моделировании материала</w:t>
      </w:r>
      <w:r w:rsidRPr="00F833F8">
        <w:rPr>
          <w:color w:val="000000"/>
          <w:sz w:val="28"/>
          <w:szCs w:val="28"/>
        </w:rPr>
        <w:t xml:space="preserve"> сва</w:t>
      </w:r>
      <w:r>
        <w:rPr>
          <w:color w:val="000000"/>
          <w:sz w:val="28"/>
          <w:szCs w:val="28"/>
        </w:rPr>
        <w:t>и</w:t>
      </w:r>
      <w:r w:rsidRPr="00F833F8">
        <w:rPr>
          <w:color w:val="000000"/>
          <w:sz w:val="28"/>
          <w:szCs w:val="28"/>
        </w:rPr>
        <w:t xml:space="preserve"> использовалась простейшая линейно-упругая модель</w:t>
      </w:r>
      <w:r>
        <w:rPr>
          <w:color w:val="000000"/>
          <w:sz w:val="28"/>
          <w:szCs w:val="28"/>
        </w:rPr>
        <w:t xml:space="preserve"> </w:t>
      </w:r>
      <w:r w:rsidRPr="00F833F8">
        <w:rPr>
          <w:color w:val="000000"/>
          <w:sz w:val="28"/>
          <w:szCs w:val="28"/>
        </w:rPr>
        <w:t>следующи</w:t>
      </w:r>
      <w:r>
        <w:rPr>
          <w:color w:val="000000"/>
          <w:sz w:val="28"/>
          <w:szCs w:val="28"/>
        </w:rPr>
        <w:t>ми</w:t>
      </w:r>
      <w:r w:rsidRPr="00F833F8">
        <w:rPr>
          <w:color w:val="000000"/>
          <w:sz w:val="28"/>
          <w:szCs w:val="28"/>
        </w:rPr>
        <w:t xml:space="preserve"> характеристик</w:t>
      </w:r>
      <w:r>
        <w:rPr>
          <w:color w:val="000000"/>
          <w:sz w:val="28"/>
          <w:szCs w:val="28"/>
        </w:rPr>
        <w:t>ами</w:t>
      </w:r>
      <w:r w:rsidRPr="00F833F8">
        <w:rPr>
          <w:color w:val="000000"/>
          <w:sz w:val="28"/>
          <w:szCs w:val="28"/>
        </w:rPr>
        <w:t xml:space="preserve">: </w:t>
      </w:r>
      <w:r w:rsidRPr="00590EF6">
        <w:rPr>
          <w:color w:val="000000"/>
          <w:sz w:val="28"/>
          <w:szCs w:val="28"/>
        </w:rPr>
        <w:fldChar w:fldCharType="begin"/>
      </w:r>
      <w:r w:rsidRPr="00590EF6">
        <w:rPr>
          <w:color w:val="000000"/>
          <w:sz w:val="28"/>
          <w:szCs w:val="28"/>
        </w:rPr>
        <w:instrText xml:space="preserve"> QUOTE </w:instrText>
      </w:r>
      <w:r>
        <w:pict>
          <v:shape id="_x0000_i1057" type="#_x0000_t75" style="width:14.4pt;height:16.8pt">
            <v:imagedata r:id="rId22"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58" type="#_x0000_t75" style="width:14.4pt;height:16.8pt">
            <v:imagedata r:id="rId22" o:title="" chromakey="white"/>
          </v:shape>
        </w:pict>
      </w:r>
      <w:r w:rsidRPr="00590EF6">
        <w:rPr>
          <w:color w:val="000000"/>
          <w:sz w:val="28"/>
          <w:szCs w:val="28"/>
        </w:rPr>
        <w:fldChar w:fldCharType="end"/>
      </w:r>
      <w:r w:rsidRPr="00F833F8">
        <w:rPr>
          <w:color w:val="000000"/>
          <w:sz w:val="28"/>
          <w:szCs w:val="28"/>
        </w:rPr>
        <w:t xml:space="preserve"> = 27,5х10</w:t>
      </w:r>
      <w:r w:rsidRPr="00F833F8">
        <w:rPr>
          <w:color w:val="000000"/>
          <w:sz w:val="28"/>
          <w:szCs w:val="28"/>
          <w:vertAlign w:val="superscript"/>
        </w:rPr>
        <w:t>9</w:t>
      </w:r>
      <w:r w:rsidRPr="00F833F8">
        <w:rPr>
          <w:color w:val="000000"/>
          <w:sz w:val="28"/>
          <w:szCs w:val="28"/>
        </w:rPr>
        <w:t xml:space="preserve">Па; </w:t>
      </w:r>
      <w:r w:rsidRPr="00590EF6">
        <w:rPr>
          <w:color w:val="000000"/>
          <w:sz w:val="28"/>
          <w:szCs w:val="28"/>
        </w:rPr>
        <w:fldChar w:fldCharType="begin"/>
      </w:r>
      <w:r w:rsidRPr="00590EF6">
        <w:rPr>
          <w:color w:val="000000"/>
          <w:sz w:val="28"/>
          <w:szCs w:val="28"/>
        </w:rPr>
        <w:instrText xml:space="preserve"> QUOTE </w:instrText>
      </w:r>
      <w:r>
        <w:pict>
          <v:shape id="_x0000_i1059" type="#_x0000_t75" style="width:10.8pt;height:13.8pt">
            <v:imagedata r:id="rId24"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60" type="#_x0000_t75" style="width:10.8pt;height:13.8pt">
            <v:imagedata r:id="rId24" o:title="" chromakey="white"/>
          </v:shape>
        </w:pict>
      </w:r>
      <w:r w:rsidRPr="00590EF6">
        <w:rPr>
          <w:color w:val="000000"/>
          <w:sz w:val="28"/>
          <w:szCs w:val="28"/>
        </w:rPr>
        <w:fldChar w:fldCharType="end"/>
      </w:r>
      <w:r w:rsidRPr="00F833F8">
        <w:rPr>
          <w:color w:val="000000"/>
          <w:sz w:val="28"/>
          <w:szCs w:val="28"/>
        </w:rPr>
        <w:t xml:space="preserve"> = 0,18. </w:t>
      </w:r>
    </w:p>
    <w:p w:rsidR="00554D7F" w:rsidRPr="00F833F8" w:rsidRDefault="00554D7F" w:rsidP="00F0749C">
      <w:pPr>
        <w:spacing w:line="360" w:lineRule="auto"/>
        <w:ind w:firstLine="425"/>
        <w:jc w:val="both"/>
        <w:rPr>
          <w:color w:val="000000"/>
          <w:sz w:val="28"/>
          <w:szCs w:val="28"/>
        </w:rPr>
      </w:pPr>
      <w:r>
        <w:rPr>
          <w:color w:val="000000"/>
          <w:sz w:val="28"/>
          <w:szCs w:val="28"/>
        </w:rPr>
        <w:t xml:space="preserve">В соответствии с рекомендациями </w:t>
      </w:r>
      <w:r w:rsidRPr="008A5B2F">
        <w:rPr>
          <w:color w:val="000000"/>
          <w:sz w:val="28"/>
          <w:szCs w:val="28"/>
        </w:rPr>
        <w:t>[</w:t>
      </w:r>
      <w:r>
        <w:rPr>
          <w:color w:val="000000"/>
          <w:sz w:val="28"/>
          <w:szCs w:val="28"/>
        </w:rPr>
        <w:t>5</w:t>
      </w:r>
      <w:r w:rsidRPr="008A5B2F">
        <w:rPr>
          <w:color w:val="000000"/>
          <w:sz w:val="28"/>
          <w:szCs w:val="28"/>
        </w:rPr>
        <w:t xml:space="preserve">] </w:t>
      </w:r>
      <w:r>
        <w:rPr>
          <w:color w:val="000000"/>
          <w:sz w:val="28"/>
          <w:szCs w:val="28"/>
        </w:rPr>
        <w:t>д</w:t>
      </w:r>
      <w:r w:rsidRPr="00F833F8">
        <w:rPr>
          <w:color w:val="000000"/>
          <w:sz w:val="28"/>
          <w:szCs w:val="28"/>
        </w:rPr>
        <w:t xml:space="preserve">ля дискретизации расчетной модели были выбраны объемные четырехугольные 8 точечные конечные элементы. </w:t>
      </w:r>
      <w:r>
        <w:rPr>
          <w:color w:val="000000"/>
          <w:sz w:val="28"/>
          <w:szCs w:val="28"/>
        </w:rPr>
        <w:t>Д</w:t>
      </w:r>
      <w:r w:rsidRPr="00F833F8">
        <w:rPr>
          <w:color w:val="000000"/>
          <w:sz w:val="28"/>
          <w:szCs w:val="28"/>
        </w:rPr>
        <w:t>ля повышения качества расчета в околосвайном пространстве было выполнено сгущение сетки КЭ</w:t>
      </w:r>
      <w:r>
        <w:rPr>
          <w:color w:val="000000"/>
          <w:sz w:val="28"/>
          <w:szCs w:val="28"/>
        </w:rPr>
        <w:t xml:space="preserve"> (Рисунок 1)</w:t>
      </w:r>
      <w:r w:rsidRPr="00F833F8">
        <w:rPr>
          <w:color w:val="000000"/>
          <w:sz w:val="28"/>
          <w:szCs w:val="28"/>
        </w:rPr>
        <w:t>. Граничные условия заданы следующим образом: на нижней грани запрещены перемещения и повороты во всех направлениях (</w:t>
      </w:r>
      <w:r w:rsidRPr="00590EF6">
        <w:rPr>
          <w:color w:val="000000"/>
          <w:sz w:val="28"/>
          <w:szCs w:val="28"/>
        </w:rPr>
        <w:fldChar w:fldCharType="begin"/>
      </w:r>
      <w:r w:rsidRPr="00590EF6">
        <w:rPr>
          <w:color w:val="000000"/>
          <w:sz w:val="28"/>
          <w:szCs w:val="28"/>
        </w:rPr>
        <w:instrText xml:space="preserve"> QUOTE </w:instrText>
      </w:r>
      <w:r>
        <w:pict>
          <v:shape id="_x0000_i1061" type="#_x0000_t75" style="width:103.8pt;height:15.6pt">
            <v:imagedata r:id="rId25"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62" type="#_x0000_t75" style="width:103.8pt;height:15.6pt">
            <v:imagedata r:id="rId25" o:title="" chromakey="white"/>
          </v:shape>
        </w:pict>
      </w:r>
      <w:r w:rsidRPr="00590EF6">
        <w:rPr>
          <w:color w:val="000000"/>
          <w:sz w:val="28"/>
          <w:szCs w:val="28"/>
        </w:rPr>
        <w:fldChar w:fldCharType="end"/>
      </w:r>
      <w:r w:rsidRPr="00F833F8">
        <w:rPr>
          <w:color w:val="000000"/>
          <w:sz w:val="28"/>
          <w:szCs w:val="28"/>
        </w:rPr>
        <w:t xml:space="preserve">, </w:t>
      </w:r>
      <w:r w:rsidRPr="00590EF6">
        <w:rPr>
          <w:color w:val="000000"/>
          <w:sz w:val="28"/>
          <w:szCs w:val="28"/>
        </w:rPr>
        <w:fldChar w:fldCharType="begin"/>
      </w:r>
      <w:r w:rsidRPr="00590EF6">
        <w:rPr>
          <w:color w:val="000000"/>
          <w:sz w:val="28"/>
          <w:szCs w:val="28"/>
        </w:rPr>
        <w:instrText xml:space="preserve"> QUOTE </w:instrText>
      </w:r>
      <w:r>
        <w:pict>
          <v:shape id="_x0000_i1063" type="#_x0000_t75" style="width:105.6pt;height:15.6pt">
            <v:imagedata r:id="rId26"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64" type="#_x0000_t75" style="width:105.6pt;height:15.6pt">
            <v:imagedata r:id="rId26" o:title="" chromakey="white"/>
          </v:shape>
        </w:pict>
      </w:r>
      <w:r w:rsidRPr="00590EF6">
        <w:rPr>
          <w:color w:val="000000"/>
          <w:sz w:val="28"/>
          <w:szCs w:val="28"/>
        </w:rPr>
        <w:fldChar w:fldCharType="end"/>
      </w:r>
      <w:r w:rsidRPr="00F833F8">
        <w:rPr>
          <w:color w:val="000000"/>
          <w:sz w:val="28"/>
          <w:szCs w:val="28"/>
        </w:rPr>
        <w:t>), на боковых гранях разрешены перемещения вдоль</w:t>
      </w:r>
      <w:r>
        <w:rPr>
          <w:color w:val="000000"/>
          <w:sz w:val="28"/>
          <w:szCs w:val="28"/>
        </w:rPr>
        <w:t xml:space="preserve"> вертикальной</w:t>
      </w:r>
      <w:r w:rsidRPr="00F833F8">
        <w:rPr>
          <w:color w:val="000000"/>
          <w:sz w:val="28"/>
          <w:szCs w:val="28"/>
        </w:rPr>
        <w:t xml:space="preserve"> оси </w:t>
      </w:r>
      <w:r w:rsidRPr="00590EF6">
        <w:rPr>
          <w:color w:val="000000"/>
          <w:sz w:val="28"/>
          <w:szCs w:val="28"/>
        </w:rPr>
        <w:fldChar w:fldCharType="begin"/>
      </w:r>
      <w:r w:rsidRPr="00590EF6">
        <w:rPr>
          <w:color w:val="000000"/>
          <w:sz w:val="28"/>
          <w:szCs w:val="28"/>
        </w:rPr>
        <w:instrText xml:space="preserve"> QUOTE </w:instrText>
      </w:r>
      <w:r>
        <w:pict>
          <v:shape id="_x0000_i1065" type="#_x0000_t75" style="width:12.6pt;height:16.8pt">
            <v:imagedata r:id="rId27"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66" type="#_x0000_t75" style="width:12.6pt;height:16.8pt">
            <v:imagedata r:id="rId27" o:title="" chromakey="white"/>
          </v:shape>
        </w:pict>
      </w:r>
      <w:r w:rsidRPr="00590EF6">
        <w:rPr>
          <w:color w:val="000000"/>
          <w:sz w:val="28"/>
          <w:szCs w:val="28"/>
        </w:rPr>
        <w:fldChar w:fldCharType="end"/>
      </w:r>
      <w:r w:rsidRPr="00F833F8">
        <w:rPr>
          <w:color w:val="000000"/>
          <w:sz w:val="28"/>
          <w:szCs w:val="28"/>
        </w:rPr>
        <w:t xml:space="preserve"> (</w:t>
      </w:r>
      <w:r w:rsidRPr="00590EF6">
        <w:rPr>
          <w:color w:val="000000"/>
          <w:sz w:val="28"/>
          <w:szCs w:val="28"/>
        </w:rPr>
        <w:fldChar w:fldCharType="begin"/>
      </w:r>
      <w:r w:rsidRPr="00590EF6">
        <w:rPr>
          <w:color w:val="000000"/>
          <w:sz w:val="28"/>
          <w:szCs w:val="28"/>
        </w:rPr>
        <w:instrText xml:space="preserve"> QUOTE </w:instrText>
      </w:r>
      <w:r>
        <w:pict>
          <v:shape id="_x0000_i1067" type="#_x0000_t75" style="width:74.4pt;height:15.6pt">
            <v:imagedata r:id="rId28"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68" type="#_x0000_t75" style="width:74.4pt;height:15.6pt">
            <v:imagedata r:id="rId28" o:title="" chromakey="white"/>
          </v:shape>
        </w:pict>
      </w:r>
      <w:r w:rsidRPr="00590EF6">
        <w:rPr>
          <w:color w:val="000000"/>
          <w:sz w:val="28"/>
          <w:szCs w:val="28"/>
        </w:rPr>
        <w:fldChar w:fldCharType="end"/>
      </w:r>
      <w:r w:rsidRPr="00F833F8">
        <w:rPr>
          <w:color w:val="000000"/>
          <w:sz w:val="28"/>
          <w:szCs w:val="28"/>
        </w:rPr>
        <w:t xml:space="preserve">, </w:t>
      </w:r>
      <w:r w:rsidRPr="00590EF6">
        <w:rPr>
          <w:color w:val="000000"/>
          <w:sz w:val="28"/>
          <w:szCs w:val="28"/>
        </w:rPr>
        <w:fldChar w:fldCharType="begin"/>
      </w:r>
      <w:r w:rsidRPr="00590EF6">
        <w:rPr>
          <w:color w:val="000000"/>
          <w:sz w:val="28"/>
          <w:szCs w:val="28"/>
        </w:rPr>
        <w:instrText xml:space="preserve"> QUOTE </w:instrText>
      </w:r>
      <w:r>
        <w:pict>
          <v:shape id="_x0000_i1069" type="#_x0000_t75" style="width:105.6pt;height:15.6pt">
            <v:imagedata r:id="rId26"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70" type="#_x0000_t75" style="width:105.6pt;height:15.6pt">
            <v:imagedata r:id="rId26" o:title="" chromakey="white"/>
          </v:shape>
        </w:pict>
      </w:r>
      <w:r w:rsidRPr="00590EF6">
        <w:rPr>
          <w:color w:val="000000"/>
          <w:sz w:val="28"/>
          <w:szCs w:val="28"/>
        </w:rPr>
        <w:fldChar w:fldCharType="end"/>
      </w:r>
      <w:r w:rsidRPr="00F833F8">
        <w:rPr>
          <w:color w:val="000000"/>
          <w:sz w:val="28"/>
          <w:szCs w:val="28"/>
        </w:rPr>
        <w:t xml:space="preserve">), в плоскости </w:t>
      </w:r>
      <w:r w:rsidRPr="00590EF6">
        <w:rPr>
          <w:color w:val="000000"/>
          <w:sz w:val="28"/>
          <w:szCs w:val="28"/>
        </w:rPr>
        <w:fldChar w:fldCharType="begin"/>
      </w:r>
      <w:r w:rsidRPr="00590EF6">
        <w:rPr>
          <w:color w:val="000000"/>
          <w:sz w:val="28"/>
          <w:szCs w:val="28"/>
        </w:rPr>
        <w:instrText xml:space="preserve"> QUOTE </w:instrText>
      </w:r>
      <w:r>
        <w:pict>
          <v:shape id="_x0000_i1071" type="#_x0000_t75" style="width:21.6pt;height:16.8pt">
            <v:imagedata r:id="rId29"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72" type="#_x0000_t75" style="width:21.6pt;height:16.8pt">
            <v:imagedata r:id="rId29" o:title="" chromakey="white"/>
          </v:shape>
        </w:pict>
      </w:r>
      <w:r w:rsidRPr="00590EF6">
        <w:rPr>
          <w:color w:val="000000"/>
          <w:sz w:val="28"/>
          <w:szCs w:val="28"/>
        </w:rPr>
        <w:fldChar w:fldCharType="end"/>
      </w:r>
      <w:r>
        <w:rPr>
          <w:color w:val="000000"/>
          <w:sz w:val="28"/>
          <w:szCs w:val="28"/>
        </w:rPr>
        <w:t xml:space="preserve"> запрещены перемещения в направлении оси </w:t>
      </w:r>
      <w:r w:rsidRPr="00590EF6">
        <w:rPr>
          <w:color w:val="000000"/>
          <w:sz w:val="28"/>
          <w:szCs w:val="28"/>
        </w:rPr>
        <w:fldChar w:fldCharType="begin"/>
      </w:r>
      <w:r w:rsidRPr="00590EF6">
        <w:rPr>
          <w:color w:val="000000"/>
          <w:sz w:val="28"/>
          <w:szCs w:val="28"/>
        </w:rPr>
        <w:instrText xml:space="preserve"> QUOTE </w:instrText>
      </w:r>
      <w:r>
        <w:pict>
          <v:shape id="_x0000_i1073" type="#_x0000_t75" style="width:12.6pt;height:16.8pt">
            <v:imagedata r:id="rId30"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74" type="#_x0000_t75" style="width:12.6pt;height:16.8pt">
            <v:imagedata r:id="rId30" o:title="" chromakey="white"/>
          </v:shape>
        </w:pict>
      </w:r>
      <w:r w:rsidRPr="00590EF6">
        <w:rPr>
          <w:color w:val="000000"/>
          <w:sz w:val="28"/>
          <w:szCs w:val="28"/>
        </w:rPr>
        <w:fldChar w:fldCharType="end"/>
      </w:r>
      <w:r w:rsidRPr="00F833F8">
        <w:rPr>
          <w:color w:val="000000"/>
          <w:sz w:val="28"/>
          <w:szCs w:val="28"/>
        </w:rPr>
        <w:t xml:space="preserve"> (</w:t>
      </w:r>
      <w:r w:rsidRPr="00590EF6">
        <w:rPr>
          <w:color w:val="000000"/>
          <w:sz w:val="28"/>
          <w:szCs w:val="28"/>
        </w:rPr>
        <w:fldChar w:fldCharType="begin"/>
      </w:r>
      <w:r w:rsidRPr="00590EF6">
        <w:rPr>
          <w:color w:val="000000"/>
          <w:sz w:val="28"/>
          <w:szCs w:val="28"/>
        </w:rPr>
        <w:instrText xml:space="preserve"> QUOTE </w:instrText>
      </w:r>
      <w:r>
        <w:pict>
          <v:shape id="_x0000_i1075" type="#_x0000_t75" style="width:44.4pt;height:15.6pt">
            <v:imagedata r:id="rId31"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76" type="#_x0000_t75" style="width:44.4pt;height:15.6pt">
            <v:imagedata r:id="rId31" o:title="" chromakey="white"/>
          </v:shape>
        </w:pict>
      </w:r>
      <w:r w:rsidRPr="00590EF6">
        <w:rPr>
          <w:color w:val="000000"/>
          <w:sz w:val="28"/>
          <w:szCs w:val="28"/>
        </w:rPr>
        <w:fldChar w:fldCharType="end"/>
      </w:r>
      <w:r>
        <w:rPr>
          <w:color w:val="000000"/>
          <w:sz w:val="28"/>
          <w:szCs w:val="28"/>
        </w:rPr>
        <w:t>) из условия симметрии.</w:t>
      </w:r>
    </w:p>
    <w:p w:rsidR="00554D7F" w:rsidRPr="00F833F8" w:rsidRDefault="00554D7F" w:rsidP="00F0749C">
      <w:pPr>
        <w:spacing w:line="360" w:lineRule="auto"/>
        <w:ind w:firstLine="426"/>
        <w:jc w:val="both"/>
        <w:rPr>
          <w:color w:val="000000"/>
          <w:sz w:val="28"/>
          <w:szCs w:val="28"/>
        </w:rPr>
      </w:pPr>
      <w:r w:rsidRPr="00F833F8">
        <w:rPr>
          <w:color w:val="000000"/>
          <w:sz w:val="28"/>
          <w:szCs w:val="28"/>
        </w:rPr>
        <w:t>Расчет выполнялся в несколько этапов. На первом этапе моделируется напряженно деформированное состояния грунта в естественном состоянии (обжатие грунта</w:t>
      </w:r>
      <w:r>
        <w:rPr>
          <w:color w:val="000000"/>
          <w:sz w:val="28"/>
          <w:szCs w:val="28"/>
        </w:rPr>
        <w:t xml:space="preserve"> собственным весом</w:t>
      </w:r>
      <w:r w:rsidRPr="00F833F8">
        <w:rPr>
          <w:color w:val="000000"/>
          <w:sz w:val="28"/>
          <w:szCs w:val="28"/>
        </w:rPr>
        <w:t>). При этом</w:t>
      </w:r>
      <w:r>
        <w:rPr>
          <w:color w:val="000000"/>
          <w:sz w:val="28"/>
          <w:szCs w:val="28"/>
        </w:rPr>
        <w:t>,</w:t>
      </w:r>
      <w:r w:rsidRPr="00F833F8">
        <w:rPr>
          <w:color w:val="000000"/>
          <w:sz w:val="28"/>
          <w:szCs w:val="28"/>
        </w:rPr>
        <w:t xml:space="preserve"> всем объектам модели присвоены свойства грунта. Из нагрузок присутствует только собственный вес. Все перемещения после проведения расчета обнуляются, остаются только напряжения. На втором этапе в теле массива грунта задается область с геометрией сваи и свойствами бетона. Активируется нагрузка, действующая на оголовок сваи (осевая или горизонтальная). </w:t>
      </w:r>
    </w:p>
    <w:p w:rsidR="00554D7F" w:rsidRPr="00F833F8" w:rsidRDefault="00554D7F" w:rsidP="00F0749C">
      <w:pPr>
        <w:spacing w:line="360" w:lineRule="auto"/>
        <w:ind w:firstLine="425"/>
        <w:jc w:val="both"/>
        <w:rPr>
          <w:color w:val="000000"/>
          <w:sz w:val="28"/>
          <w:szCs w:val="28"/>
        </w:rPr>
      </w:pPr>
      <w:r w:rsidRPr="00F833F8">
        <w:rPr>
          <w:color w:val="000000"/>
          <w:sz w:val="28"/>
          <w:szCs w:val="28"/>
        </w:rPr>
        <w:t>В исследованиях, за критерий отсутствия влияния краевых условий принималась ситуация при которой относ</w:t>
      </w:r>
      <w:r>
        <w:rPr>
          <w:color w:val="000000"/>
          <w:sz w:val="28"/>
          <w:szCs w:val="28"/>
        </w:rPr>
        <w:t>ительное приращение перемещения</w:t>
      </w:r>
      <w:r w:rsidRPr="000F5FD7">
        <w:rPr>
          <w:color w:val="000000"/>
          <w:sz w:val="28"/>
          <w:szCs w:val="28"/>
        </w:rPr>
        <w:t>,</w:t>
      </w:r>
      <w:r>
        <w:rPr>
          <w:color w:val="000000"/>
          <w:sz w:val="28"/>
          <w:szCs w:val="28"/>
        </w:rPr>
        <w:t xml:space="preserve"> буроинъекционной </w:t>
      </w:r>
      <w:r w:rsidRPr="00F833F8">
        <w:rPr>
          <w:color w:val="000000"/>
          <w:sz w:val="28"/>
          <w:szCs w:val="28"/>
        </w:rPr>
        <w:t>сваи составляло не более 1%.</w:t>
      </w:r>
      <w:r>
        <w:rPr>
          <w:color w:val="000000"/>
          <w:sz w:val="28"/>
          <w:szCs w:val="28"/>
        </w:rPr>
        <w:t xml:space="preserve"> Такая высокая точность необходима для исключения влияния именно численных факторов, так как вариации геотехнических параметров имеют существенно больший диапазон.</w:t>
      </w:r>
    </w:p>
    <w:p w:rsidR="00554D7F" w:rsidRPr="000B45F1" w:rsidRDefault="00554D7F" w:rsidP="00F0749C">
      <w:pPr>
        <w:spacing w:line="360" w:lineRule="auto"/>
        <w:ind w:firstLine="425"/>
        <w:jc w:val="both"/>
        <w:rPr>
          <w:b/>
          <w:i/>
          <w:color w:val="000000"/>
          <w:sz w:val="28"/>
          <w:szCs w:val="28"/>
        </w:rPr>
      </w:pPr>
      <w:r w:rsidRPr="000B45F1">
        <w:rPr>
          <w:b/>
          <w:i/>
          <w:color w:val="000000"/>
          <w:sz w:val="28"/>
          <w:szCs w:val="28"/>
        </w:rPr>
        <w:t>Влияние размеров расчетной области</w:t>
      </w:r>
    </w:p>
    <w:p w:rsidR="00554D7F" w:rsidRPr="0097566F" w:rsidRDefault="00554D7F" w:rsidP="00F0749C">
      <w:pPr>
        <w:spacing w:line="360" w:lineRule="auto"/>
        <w:ind w:firstLine="425"/>
        <w:jc w:val="both"/>
        <w:rPr>
          <w:color w:val="000000"/>
          <w:sz w:val="28"/>
          <w:szCs w:val="28"/>
        </w:rPr>
      </w:pPr>
      <w:r w:rsidRPr="00F833F8">
        <w:rPr>
          <w:color w:val="000000"/>
          <w:sz w:val="28"/>
          <w:szCs w:val="28"/>
        </w:rPr>
        <w:t xml:space="preserve">Для определения влияния размеров расчетной области на перемещения одиночной </w:t>
      </w:r>
      <w:r>
        <w:rPr>
          <w:color w:val="000000"/>
          <w:sz w:val="28"/>
          <w:szCs w:val="28"/>
        </w:rPr>
        <w:t>буроинъекционной сваи</w:t>
      </w:r>
      <w:r w:rsidRPr="00F833F8">
        <w:rPr>
          <w:color w:val="000000"/>
          <w:sz w:val="28"/>
          <w:szCs w:val="28"/>
        </w:rPr>
        <w:t xml:space="preserve"> были проведены </w:t>
      </w:r>
      <w:r>
        <w:rPr>
          <w:color w:val="000000"/>
          <w:sz w:val="28"/>
          <w:szCs w:val="28"/>
        </w:rPr>
        <w:t xml:space="preserve">две </w:t>
      </w:r>
      <w:r w:rsidRPr="00F833F8">
        <w:rPr>
          <w:color w:val="000000"/>
          <w:sz w:val="28"/>
          <w:szCs w:val="28"/>
        </w:rPr>
        <w:t xml:space="preserve">серии расчетов отдельно для вертикальной и горизонтальной нагрузок. При этом, в исследованиях вертикальной расчетной области </w:t>
      </w:r>
      <w:r>
        <w:rPr>
          <w:color w:val="000000"/>
          <w:sz w:val="28"/>
          <w:szCs w:val="28"/>
        </w:rPr>
        <w:t>радиус модели был принят равным ста диаметрам сваи</w:t>
      </w:r>
      <w:r w:rsidRPr="00F833F8">
        <w:rPr>
          <w:color w:val="000000"/>
          <w:sz w:val="28"/>
          <w:szCs w:val="28"/>
        </w:rPr>
        <w:t xml:space="preserve"> для беспрепятственного развития областей перемещений грунта в горизонтальном направлении</w:t>
      </w:r>
      <w:r>
        <w:rPr>
          <w:color w:val="000000"/>
          <w:sz w:val="28"/>
          <w:szCs w:val="28"/>
        </w:rPr>
        <w:t>,</w:t>
      </w:r>
      <w:r w:rsidRPr="00F833F8">
        <w:rPr>
          <w:color w:val="000000"/>
          <w:sz w:val="28"/>
          <w:szCs w:val="28"/>
        </w:rPr>
        <w:t xml:space="preserve"> а значения </w:t>
      </w:r>
      <w:r>
        <w:rPr>
          <w:color w:val="000000"/>
          <w:sz w:val="28"/>
          <w:szCs w:val="28"/>
        </w:rPr>
        <w:t xml:space="preserve">высоты модели </w:t>
      </w:r>
      <w:r w:rsidRPr="00590EF6">
        <w:rPr>
          <w:color w:val="000000"/>
          <w:sz w:val="28"/>
          <w:szCs w:val="28"/>
        </w:rPr>
        <w:fldChar w:fldCharType="begin"/>
      </w:r>
      <w:r w:rsidRPr="00590EF6">
        <w:rPr>
          <w:color w:val="000000"/>
          <w:sz w:val="28"/>
          <w:szCs w:val="28"/>
        </w:rPr>
        <w:instrText xml:space="preserve"> QUOTE </w:instrText>
      </w:r>
      <w:r>
        <w:pict>
          <v:shape id="_x0000_i1077" type="#_x0000_t75" style="width:15.6pt;height:16.8pt">
            <v:imagedata r:id="rId32"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78" type="#_x0000_t75" style="width:15.6pt;height:16.8pt">
            <v:imagedata r:id="rId32" o:title="" chromakey="white"/>
          </v:shape>
        </w:pict>
      </w:r>
      <w:r w:rsidRPr="00590EF6">
        <w:rPr>
          <w:color w:val="000000"/>
          <w:sz w:val="28"/>
          <w:szCs w:val="28"/>
        </w:rPr>
        <w:fldChar w:fldCharType="end"/>
      </w:r>
      <w:r w:rsidRPr="00F833F8">
        <w:rPr>
          <w:color w:val="000000"/>
          <w:sz w:val="28"/>
          <w:szCs w:val="28"/>
        </w:rPr>
        <w:t xml:space="preserve"> (</w:t>
      </w:r>
      <w:r>
        <w:rPr>
          <w:color w:val="000000"/>
          <w:sz w:val="28"/>
          <w:szCs w:val="28"/>
        </w:rPr>
        <w:t>Рисунок</w:t>
      </w:r>
      <w:r w:rsidRPr="00F833F8">
        <w:rPr>
          <w:color w:val="000000"/>
          <w:sz w:val="28"/>
          <w:szCs w:val="28"/>
        </w:rPr>
        <w:t xml:space="preserve"> 1) менялись соответственно с шагом 0.1</w:t>
      </w:r>
      <w:r w:rsidRPr="0097566F">
        <w:rPr>
          <w:color w:val="000000"/>
          <w:sz w:val="28"/>
          <w:szCs w:val="28"/>
          <w:vertAlign w:val="subscript"/>
        </w:rPr>
        <w:t xml:space="preserve"> </w:t>
      </w:r>
      <w:r>
        <w:rPr>
          <w:color w:val="000000"/>
          <w:sz w:val="28"/>
          <w:szCs w:val="28"/>
        </w:rPr>
        <w:t xml:space="preserve"> от</w:t>
      </w:r>
      <w:r w:rsidRPr="0097566F">
        <w:rPr>
          <w:color w:val="000000"/>
          <w:sz w:val="28"/>
          <w:szCs w:val="28"/>
        </w:rPr>
        <w:t xml:space="preserve"> </w:t>
      </w:r>
      <w:r w:rsidRPr="00135875">
        <w:rPr>
          <w:color w:val="000000"/>
          <w:sz w:val="28"/>
          <w:szCs w:val="28"/>
          <w:vertAlign w:val="subscript"/>
        </w:rPr>
        <w:t xml:space="preserve"> </w:t>
      </w:r>
      <w:r>
        <w:rPr>
          <w:color w:val="000000"/>
          <w:sz w:val="28"/>
          <w:szCs w:val="28"/>
        </w:rPr>
        <w:t xml:space="preserve"> до</w:t>
      </w:r>
      <w:r w:rsidRPr="0097566F">
        <w:rPr>
          <w:color w:val="000000"/>
          <w:sz w:val="28"/>
          <w:szCs w:val="28"/>
        </w:rPr>
        <w:t xml:space="preserve"> </w:t>
      </w:r>
      <w:r>
        <w:rPr>
          <w:color w:val="000000"/>
          <w:sz w:val="28"/>
          <w:szCs w:val="28"/>
        </w:rPr>
        <w:t xml:space="preserve"> (</w:t>
      </w:r>
      <w:r w:rsidRPr="00135875">
        <w:rPr>
          <w:color w:val="000000"/>
          <w:sz w:val="28"/>
          <w:szCs w:val="28"/>
          <w:vertAlign w:val="subscript"/>
        </w:rPr>
        <w:t xml:space="preserve"> </w:t>
      </w:r>
      <w:r>
        <w:rPr>
          <w:color w:val="000000"/>
          <w:sz w:val="28"/>
          <w:szCs w:val="28"/>
        </w:rPr>
        <w:t>- длина сваи, м)</w:t>
      </w:r>
      <w:r w:rsidRPr="00F833F8">
        <w:rPr>
          <w:color w:val="000000"/>
          <w:sz w:val="28"/>
          <w:szCs w:val="28"/>
        </w:rPr>
        <w:t>. При исследовании влияния размеров расчетной области в горизонта</w:t>
      </w:r>
      <w:r>
        <w:rPr>
          <w:color w:val="000000"/>
          <w:sz w:val="28"/>
          <w:szCs w:val="28"/>
        </w:rPr>
        <w:t xml:space="preserve">льном направлении было принято </w:t>
      </w:r>
      <w:r w:rsidRPr="00F833F8">
        <w:rPr>
          <w:color w:val="000000"/>
          <w:sz w:val="28"/>
          <w:szCs w:val="28"/>
        </w:rPr>
        <w:t xml:space="preserve">, а шаг приращения в горизонтальном направлении составил </w:t>
      </w:r>
      <w:r>
        <w:rPr>
          <w:color w:val="000000"/>
          <w:sz w:val="28"/>
          <w:szCs w:val="28"/>
          <w:vertAlign w:val="subscript"/>
        </w:rPr>
        <w:t xml:space="preserve"> </w:t>
      </w:r>
      <w:r>
        <w:rPr>
          <w:color w:val="000000"/>
          <w:sz w:val="28"/>
          <w:szCs w:val="28"/>
        </w:rPr>
        <w:t>(</w:t>
      </w:r>
      <w:r w:rsidRPr="00135875">
        <w:rPr>
          <w:color w:val="000000"/>
          <w:sz w:val="28"/>
          <w:szCs w:val="28"/>
        </w:rPr>
        <w:t xml:space="preserve"> </w:t>
      </w:r>
      <w:r>
        <w:rPr>
          <w:color w:val="000000"/>
          <w:sz w:val="28"/>
          <w:szCs w:val="28"/>
        </w:rPr>
        <w:t>–</w:t>
      </w:r>
      <w:r w:rsidRPr="00135875">
        <w:rPr>
          <w:color w:val="000000"/>
          <w:sz w:val="28"/>
          <w:szCs w:val="28"/>
        </w:rPr>
        <w:t xml:space="preserve"> </w:t>
      </w:r>
      <w:r>
        <w:rPr>
          <w:color w:val="000000"/>
          <w:sz w:val="28"/>
          <w:szCs w:val="28"/>
        </w:rPr>
        <w:t xml:space="preserve">диаметр сваи, м), при этом радиус расчетной области грунта </w:t>
      </w:r>
      <w:r w:rsidRPr="00590EF6">
        <w:rPr>
          <w:color w:val="000000"/>
          <w:sz w:val="28"/>
          <w:szCs w:val="28"/>
        </w:rPr>
        <w:fldChar w:fldCharType="begin"/>
      </w:r>
      <w:r w:rsidRPr="00590EF6">
        <w:rPr>
          <w:color w:val="000000"/>
          <w:sz w:val="28"/>
          <w:szCs w:val="28"/>
        </w:rPr>
        <w:instrText xml:space="preserve"> QUOTE </w:instrText>
      </w:r>
      <w:r>
        <w:pict>
          <v:shape id="_x0000_i1079" type="#_x0000_t75" style="width:14.4pt;height:16.8pt">
            <v:imagedata r:id="rId33"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80" type="#_x0000_t75" style="width:14.4pt;height:16.8pt">
            <v:imagedata r:id="rId33" o:title="" chromakey="white"/>
          </v:shape>
        </w:pict>
      </w:r>
      <w:r w:rsidRPr="00590EF6">
        <w:rPr>
          <w:color w:val="000000"/>
          <w:sz w:val="28"/>
          <w:szCs w:val="28"/>
        </w:rPr>
        <w:fldChar w:fldCharType="end"/>
      </w:r>
      <w:r w:rsidRPr="0097566F">
        <w:rPr>
          <w:color w:val="000000"/>
          <w:sz w:val="28"/>
          <w:szCs w:val="28"/>
        </w:rPr>
        <w:t xml:space="preserve"> </w:t>
      </w:r>
      <w:r>
        <w:rPr>
          <w:color w:val="000000"/>
          <w:sz w:val="28"/>
          <w:szCs w:val="28"/>
        </w:rPr>
        <w:t>менялся от  до .</w:t>
      </w:r>
    </w:p>
    <w:p w:rsidR="00554D7F" w:rsidRDefault="00554D7F" w:rsidP="00F0749C">
      <w:pPr>
        <w:spacing w:line="360" w:lineRule="auto"/>
        <w:ind w:firstLine="425"/>
        <w:jc w:val="both"/>
        <w:rPr>
          <w:color w:val="000000"/>
          <w:sz w:val="28"/>
          <w:szCs w:val="28"/>
        </w:rPr>
      </w:pPr>
      <w:r w:rsidRPr="00F833F8">
        <w:rPr>
          <w:color w:val="000000"/>
          <w:sz w:val="28"/>
          <w:szCs w:val="28"/>
        </w:rPr>
        <w:t xml:space="preserve">Результаты решения задач представлены на </w:t>
      </w:r>
      <w:r w:rsidRPr="00885546">
        <w:rPr>
          <w:color w:val="000000"/>
          <w:sz w:val="28"/>
          <w:szCs w:val="28"/>
        </w:rPr>
        <w:t>графиках (</w:t>
      </w:r>
      <w:r w:rsidRPr="00E47A53">
        <w:rPr>
          <w:color w:val="000000"/>
          <w:sz w:val="28"/>
          <w:szCs w:val="28"/>
        </w:rPr>
        <w:t>Рисунок 3</w:t>
      </w:r>
      <w:r w:rsidRPr="00885546">
        <w:rPr>
          <w:color w:val="000000"/>
          <w:sz w:val="28"/>
          <w:szCs w:val="28"/>
        </w:rPr>
        <w:t>, 4).</w:t>
      </w:r>
      <w:r w:rsidRPr="00F833F8">
        <w:rPr>
          <w:color w:val="000000"/>
          <w:sz w:val="28"/>
          <w:szCs w:val="28"/>
        </w:rPr>
        <w:t xml:space="preserve"> Из них видно, что для</w:t>
      </w:r>
      <w:r>
        <w:rPr>
          <w:color w:val="000000"/>
          <w:sz w:val="28"/>
          <w:szCs w:val="28"/>
        </w:rPr>
        <w:t xml:space="preserve"> буроинъекционных свай рассматриваемых диаметров (кривые</w:t>
      </w:r>
      <w:r w:rsidRPr="00F833F8">
        <w:rPr>
          <w:color w:val="000000"/>
          <w:sz w:val="28"/>
          <w:szCs w:val="28"/>
        </w:rPr>
        <w:t xml:space="preserve"> 1, 2 и 3</w:t>
      </w:r>
      <w:r>
        <w:rPr>
          <w:color w:val="000000"/>
          <w:sz w:val="28"/>
          <w:szCs w:val="28"/>
        </w:rPr>
        <w:t>)</w:t>
      </w:r>
      <w:r w:rsidRPr="00F833F8">
        <w:rPr>
          <w:color w:val="000000"/>
          <w:sz w:val="28"/>
          <w:szCs w:val="28"/>
        </w:rPr>
        <w:t xml:space="preserve"> есть область с монотонным возрастанием. Так же существуют точки 4, 5, 6 после прохождения, которых кривые выполаживаются</w:t>
      </w:r>
      <w:r>
        <w:rPr>
          <w:color w:val="000000"/>
          <w:sz w:val="28"/>
          <w:szCs w:val="28"/>
        </w:rPr>
        <w:t>.</w:t>
      </w:r>
      <w:r w:rsidRPr="00F833F8">
        <w:rPr>
          <w:color w:val="000000"/>
          <w:sz w:val="28"/>
          <w:szCs w:val="28"/>
        </w:rPr>
        <w:t xml:space="preserve"> </w:t>
      </w:r>
      <w:r>
        <w:rPr>
          <w:color w:val="000000"/>
          <w:sz w:val="28"/>
          <w:szCs w:val="28"/>
        </w:rPr>
        <w:t>Э</w:t>
      </w:r>
      <w:r w:rsidRPr="00F833F8">
        <w:rPr>
          <w:color w:val="000000"/>
          <w:sz w:val="28"/>
          <w:szCs w:val="28"/>
        </w:rPr>
        <w:t>то свидетельствует о том, что дальнейшее увеличение расчетных областей не оказывает существенного</w:t>
      </w:r>
      <w:r>
        <w:rPr>
          <w:color w:val="000000"/>
          <w:sz w:val="28"/>
          <w:szCs w:val="28"/>
        </w:rPr>
        <w:t xml:space="preserve"> (более 1%)</w:t>
      </w:r>
      <w:r w:rsidRPr="00F833F8">
        <w:rPr>
          <w:color w:val="000000"/>
          <w:sz w:val="28"/>
          <w:szCs w:val="28"/>
        </w:rPr>
        <w:t xml:space="preserve"> влияния на результаты расчета. Через данные точки можно провести прямые, описываемые уравнениями (5) и (6).</w:t>
      </w:r>
    </w:p>
    <w:tbl>
      <w:tblPr>
        <w:tblW w:w="0" w:type="auto"/>
        <w:tblLook w:val="00A0"/>
      </w:tblPr>
      <w:tblGrid>
        <w:gridCol w:w="8613"/>
        <w:gridCol w:w="673"/>
      </w:tblGrid>
      <w:tr w:rsidR="00554D7F" w:rsidTr="000C1217">
        <w:tc>
          <w:tcPr>
            <w:tcW w:w="8613" w:type="dxa"/>
            <w:vAlign w:val="center"/>
          </w:tcPr>
          <w:p w:rsidR="00554D7F" w:rsidRPr="006A06D1" w:rsidRDefault="00554D7F" w:rsidP="0047037A">
            <w:pPr>
              <w:jc w:val="center"/>
              <w:rPr>
                <w:color w:val="000000"/>
                <w:sz w:val="28"/>
                <w:szCs w:val="28"/>
              </w:rPr>
            </w:pPr>
            <w:r w:rsidRPr="00A723C7">
              <w:pict>
                <v:shape id="_x0000_i1081" type="#_x0000_t75" style="width:152.4pt;height:24.6pt">
                  <v:imagedata r:id="rId34" o:title="" chromakey="white"/>
                </v:shape>
              </w:pict>
            </w:r>
          </w:p>
        </w:tc>
        <w:tc>
          <w:tcPr>
            <w:tcW w:w="673" w:type="dxa"/>
            <w:vAlign w:val="center"/>
          </w:tcPr>
          <w:p w:rsidR="00554D7F" w:rsidRPr="004B27A6" w:rsidRDefault="00554D7F" w:rsidP="004B27A6">
            <w:pPr>
              <w:spacing w:line="360" w:lineRule="auto"/>
              <w:jc w:val="right"/>
              <w:rPr>
                <w:color w:val="000000"/>
                <w:sz w:val="28"/>
                <w:szCs w:val="28"/>
              </w:rPr>
            </w:pPr>
            <w:r w:rsidRPr="004B27A6">
              <w:rPr>
                <w:color w:val="000000"/>
                <w:sz w:val="28"/>
                <w:szCs w:val="28"/>
              </w:rPr>
              <w:t>(5)</w:t>
            </w:r>
          </w:p>
        </w:tc>
      </w:tr>
      <w:tr w:rsidR="00554D7F" w:rsidTr="000C1217">
        <w:tc>
          <w:tcPr>
            <w:tcW w:w="8613" w:type="dxa"/>
            <w:vAlign w:val="center"/>
          </w:tcPr>
          <w:p w:rsidR="00554D7F" w:rsidRPr="004B27A6" w:rsidRDefault="00554D7F" w:rsidP="004B27A6">
            <w:pPr>
              <w:jc w:val="center"/>
              <w:rPr>
                <w:color w:val="000000"/>
                <w:sz w:val="28"/>
                <w:szCs w:val="28"/>
              </w:rPr>
            </w:pPr>
            <w:r w:rsidRPr="004B27A6">
              <w:rPr>
                <w:color w:val="000000"/>
                <w:sz w:val="28"/>
                <w:szCs w:val="28"/>
              </w:rPr>
              <w:t>,</w:t>
            </w:r>
          </w:p>
        </w:tc>
        <w:tc>
          <w:tcPr>
            <w:tcW w:w="673" w:type="dxa"/>
            <w:vAlign w:val="center"/>
          </w:tcPr>
          <w:p w:rsidR="00554D7F" w:rsidRPr="004B27A6" w:rsidRDefault="00554D7F" w:rsidP="004B27A6">
            <w:pPr>
              <w:spacing w:line="360" w:lineRule="auto"/>
              <w:jc w:val="right"/>
              <w:rPr>
                <w:color w:val="000000"/>
                <w:sz w:val="28"/>
                <w:szCs w:val="28"/>
              </w:rPr>
            </w:pPr>
            <w:r w:rsidRPr="004B27A6">
              <w:rPr>
                <w:color w:val="000000"/>
                <w:sz w:val="28"/>
                <w:szCs w:val="28"/>
              </w:rPr>
              <w:t>(6)</w:t>
            </w:r>
          </w:p>
        </w:tc>
      </w:tr>
    </w:tbl>
    <w:p w:rsidR="00554D7F" w:rsidRDefault="00554D7F" w:rsidP="00F0749C">
      <w:pPr>
        <w:spacing w:line="360" w:lineRule="auto"/>
        <w:rPr>
          <w:color w:val="000000"/>
          <w:sz w:val="28"/>
          <w:szCs w:val="28"/>
        </w:rPr>
      </w:pPr>
      <w:r>
        <w:rPr>
          <w:color w:val="000000"/>
          <w:sz w:val="28"/>
          <w:szCs w:val="28"/>
        </w:rPr>
        <w:t>где -</w:t>
      </w:r>
      <w:r w:rsidRPr="00F833F8">
        <w:rPr>
          <w:color w:val="000000"/>
          <w:sz w:val="28"/>
          <w:szCs w:val="28"/>
        </w:rPr>
        <w:t xml:space="preserve">длина сваи, м; </w:t>
      </w:r>
    </w:p>
    <w:p w:rsidR="00554D7F" w:rsidRPr="00A10677" w:rsidRDefault="00554D7F" w:rsidP="00F0749C">
      <w:pPr>
        <w:spacing w:line="360" w:lineRule="auto"/>
        <w:rPr>
          <w:color w:val="000000"/>
          <w:sz w:val="28"/>
          <w:szCs w:val="28"/>
        </w:rPr>
      </w:pPr>
      <w:r w:rsidRPr="00F833F8">
        <w:rPr>
          <w:color w:val="000000"/>
          <w:sz w:val="28"/>
          <w:szCs w:val="28"/>
        </w:rPr>
        <w:t>-диаметр сваи, м</w:t>
      </w:r>
      <w:r>
        <w:rPr>
          <w:color w:val="000000"/>
          <w:sz w:val="28"/>
          <w:szCs w:val="28"/>
        </w:rPr>
        <w:t>.</w:t>
      </w:r>
    </w:p>
    <w:tbl>
      <w:tblPr>
        <w:tblW w:w="0" w:type="auto"/>
        <w:tblLook w:val="00A0"/>
      </w:tblPr>
      <w:tblGrid>
        <w:gridCol w:w="9286"/>
      </w:tblGrid>
      <w:tr w:rsidR="00554D7F" w:rsidTr="00A10677">
        <w:tc>
          <w:tcPr>
            <w:tcW w:w="9286" w:type="dxa"/>
          </w:tcPr>
          <w:p w:rsidR="00554D7F" w:rsidRDefault="00554D7F" w:rsidP="00A10677">
            <w:pPr>
              <w:spacing w:line="360" w:lineRule="auto"/>
              <w:jc w:val="center"/>
            </w:pPr>
            <w:r w:rsidRPr="00A723C7">
              <w:rPr>
                <w:noProof/>
              </w:rPr>
              <w:pict>
                <v:shape id="Рисунок 16" o:spid="_x0000_i1082" type="#_x0000_t75" alt="рис7" style="width:366.6pt;height:285.6pt;visibility:visible">
                  <v:imagedata r:id="rId35" o:title=""/>
                </v:shape>
              </w:pict>
            </w:r>
          </w:p>
          <w:p w:rsidR="00554D7F" w:rsidRPr="004B27A6" w:rsidRDefault="00554D7F" w:rsidP="00A10677">
            <w:pPr>
              <w:pStyle w:val="Caption"/>
              <w:jc w:val="center"/>
              <w:rPr>
                <w:rFonts w:ascii="Times New Roman" w:hAnsi="Times New Roman"/>
                <w:color w:val="000000"/>
                <w:sz w:val="28"/>
                <w:szCs w:val="28"/>
              </w:rPr>
            </w:pPr>
            <w:r w:rsidRPr="004B27A6">
              <w:rPr>
                <w:rFonts w:ascii="Times New Roman" w:hAnsi="Times New Roman"/>
                <w:b w:val="0"/>
                <w:color w:val="auto"/>
                <w:sz w:val="28"/>
                <w:szCs w:val="28"/>
              </w:rPr>
              <w:t xml:space="preserve">Рисунок </w:t>
            </w:r>
            <w:r w:rsidRPr="004B27A6">
              <w:rPr>
                <w:rFonts w:ascii="Times New Roman" w:hAnsi="Times New Roman"/>
                <w:b w:val="0"/>
                <w:color w:val="auto"/>
                <w:sz w:val="28"/>
                <w:szCs w:val="28"/>
              </w:rPr>
              <w:fldChar w:fldCharType="begin"/>
            </w:r>
            <w:r w:rsidRPr="004B27A6">
              <w:rPr>
                <w:rFonts w:ascii="Times New Roman" w:hAnsi="Times New Roman"/>
                <w:b w:val="0"/>
                <w:color w:val="auto"/>
                <w:sz w:val="28"/>
                <w:szCs w:val="28"/>
              </w:rPr>
              <w:instrText xml:space="preserve"> SEQ Рисунок \* ARABIC </w:instrText>
            </w:r>
            <w:r w:rsidRPr="004B27A6">
              <w:rPr>
                <w:rFonts w:ascii="Times New Roman" w:hAnsi="Times New Roman"/>
                <w:b w:val="0"/>
                <w:color w:val="auto"/>
                <w:sz w:val="28"/>
                <w:szCs w:val="28"/>
              </w:rPr>
              <w:fldChar w:fldCharType="separate"/>
            </w:r>
            <w:r>
              <w:rPr>
                <w:rFonts w:ascii="Times New Roman" w:hAnsi="Times New Roman"/>
                <w:b w:val="0"/>
                <w:noProof/>
                <w:color w:val="auto"/>
                <w:sz w:val="28"/>
                <w:szCs w:val="28"/>
              </w:rPr>
              <w:t>3</w:t>
            </w:r>
            <w:r w:rsidRPr="004B27A6">
              <w:rPr>
                <w:rFonts w:ascii="Times New Roman" w:hAnsi="Times New Roman"/>
                <w:b w:val="0"/>
                <w:color w:val="auto"/>
                <w:sz w:val="28"/>
                <w:szCs w:val="28"/>
              </w:rPr>
              <w:fldChar w:fldCharType="end"/>
            </w:r>
            <w:r w:rsidRPr="004B27A6">
              <w:rPr>
                <w:rFonts w:ascii="Times New Roman" w:hAnsi="Times New Roman"/>
                <w:b w:val="0"/>
                <w:color w:val="auto"/>
                <w:sz w:val="28"/>
                <w:szCs w:val="28"/>
              </w:rPr>
              <w:t>.</w:t>
            </w:r>
            <w:r w:rsidRPr="004B27A6">
              <w:rPr>
                <w:rFonts w:ascii="Times New Roman" w:hAnsi="Times New Roman"/>
                <w:b w:val="0"/>
                <w:color w:val="auto"/>
              </w:rPr>
              <w:t xml:space="preserve"> </w:t>
            </w:r>
            <w:r w:rsidRPr="004B27A6">
              <w:rPr>
                <w:rFonts w:ascii="Times New Roman" w:hAnsi="Times New Roman"/>
                <w:b w:val="0"/>
                <w:color w:val="auto"/>
                <w:sz w:val="28"/>
                <w:szCs w:val="28"/>
              </w:rPr>
              <w:t>График зависимости перемещений буроинъекционных свай от величины расчетной области в вертикальном направлении при действии осевой нагрузки</w:t>
            </w:r>
          </w:p>
        </w:tc>
      </w:tr>
      <w:tr w:rsidR="00554D7F" w:rsidTr="00A10677">
        <w:tc>
          <w:tcPr>
            <w:tcW w:w="9286" w:type="dxa"/>
            <w:vAlign w:val="center"/>
          </w:tcPr>
          <w:p w:rsidR="00554D7F" w:rsidRDefault="00554D7F" w:rsidP="004B27A6">
            <w:pPr>
              <w:keepNext/>
              <w:spacing w:line="360" w:lineRule="auto"/>
              <w:jc w:val="center"/>
            </w:pPr>
            <w:r w:rsidRPr="00A723C7">
              <w:rPr>
                <w:noProof/>
              </w:rPr>
              <w:pict>
                <v:shape id="Рисунок 17" o:spid="_x0000_i1083" type="#_x0000_t75" alt="рис6" style="width:398.4pt;height:276.6pt;visibility:visible">
                  <v:imagedata r:id="rId36" o:title=""/>
                </v:shape>
              </w:pict>
            </w:r>
          </w:p>
          <w:p w:rsidR="00554D7F" w:rsidRPr="004B27A6" w:rsidRDefault="00554D7F" w:rsidP="004B27A6">
            <w:pPr>
              <w:pStyle w:val="Caption"/>
              <w:jc w:val="center"/>
              <w:rPr>
                <w:rFonts w:ascii="Times New Roman" w:hAnsi="Times New Roman"/>
                <w:b w:val="0"/>
                <w:color w:val="auto"/>
                <w:sz w:val="28"/>
                <w:szCs w:val="28"/>
              </w:rPr>
            </w:pPr>
            <w:r w:rsidRPr="004B27A6">
              <w:rPr>
                <w:rFonts w:ascii="Times New Roman" w:hAnsi="Times New Roman"/>
                <w:b w:val="0"/>
                <w:color w:val="auto"/>
                <w:sz w:val="28"/>
                <w:szCs w:val="28"/>
              </w:rPr>
              <w:t xml:space="preserve">Рисунок </w:t>
            </w:r>
            <w:r w:rsidRPr="004B27A6">
              <w:rPr>
                <w:rFonts w:ascii="Times New Roman" w:hAnsi="Times New Roman"/>
                <w:b w:val="0"/>
                <w:color w:val="auto"/>
                <w:sz w:val="28"/>
                <w:szCs w:val="28"/>
              </w:rPr>
              <w:fldChar w:fldCharType="begin"/>
            </w:r>
            <w:r w:rsidRPr="004B27A6">
              <w:rPr>
                <w:rFonts w:ascii="Times New Roman" w:hAnsi="Times New Roman"/>
                <w:b w:val="0"/>
                <w:color w:val="auto"/>
                <w:sz w:val="28"/>
                <w:szCs w:val="28"/>
              </w:rPr>
              <w:instrText xml:space="preserve"> SEQ Рисунок \* ARABIC </w:instrText>
            </w:r>
            <w:r w:rsidRPr="004B27A6">
              <w:rPr>
                <w:rFonts w:ascii="Times New Roman" w:hAnsi="Times New Roman"/>
                <w:b w:val="0"/>
                <w:color w:val="auto"/>
                <w:sz w:val="28"/>
                <w:szCs w:val="28"/>
              </w:rPr>
              <w:fldChar w:fldCharType="separate"/>
            </w:r>
            <w:r>
              <w:rPr>
                <w:rFonts w:ascii="Times New Roman" w:hAnsi="Times New Roman"/>
                <w:b w:val="0"/>
                <w:noProof/>
                <w:color w:val="auto"/>
                <w:sz w:val="28"/>
                <w:szCs w:val="28"/>
              </w:rPr>
              <w:t>4</w:t>
            </w:r>
            <w:r w:rsidRPr="004B27A6">
              <w:rPr>
                <w:rFonts w:ascii="Times New Roman" w:hAnsi="Times New Roman"/>
                <w:b w:val="0"/>
                <w:color w:val="auto"/>
                <w:sz w:val="28"/>
                <w:szCs w:val="28"/>
              </w:rPr>
              <w:fldChar w:fldCharType="end"/>
            </w:r>
            <w:r w:rsidRPr="004B27A6">
              <w:rPr>
                <w:rFonts w:ascii="Times New Roman" w:hAnsi="Times New Roman"/>
                <w:b w:val="0"/>
                <w:color w:val="auto"/>
                <w:sz w:val="28"/>
                <w:szCs w:val="28"/>
              </w:rPr>
              <w:t>.</w:t>
            </w:r>
            <w:bookmarkStart w:id="3" w:name="_Ref356827973"/>
            <w:r w:rsidRPr="004B27A6">
              <w:rPr>
                <w:rFonts w:ascii="Times New Roman" w:hAnsi="Times New Roman"/>
                <w:b w:val="0"/>
                <w:color w:val="auto"/>
                <w:sz w:val="28"/>
                <w:szCs w:val="28"/>
              </w:rPr>
              <w:t xml:space="preserve"> </w:t>
            </w:r>
            <w:bookmarkStart w:id="4" w:name="_Ref356827979"/>
            <w:r w:rsidRPr="004B27A6">
              <w:rPr>
                <w:rFonts w:ascii="Times New Roman" w:hAnsi="Times New Roman"/>
                <w:b w:val="0"/>
                <w:color w:val="auto"/>
                <w:sz w:val="28"/>
                <w:szCs w:val="28"/>
              </w:rPr>
              <w:t>График зависимости перемещений буроинъекционных свай от величины расчетной области в горизонтальном направлении при действии горизонтальной нагрузки</w:t>
            </w:r>
            <w:bookmarkEnd w:id="3"/>
            <w:bookmarkEnd w:id="4"/>
          </w:p>
          <w:p w:rsidR="00554D7F" w:rsidRPr="007A7DAE" w:rsidRDefault="00554D7F" w:rsidP="004B27A6"/>
        </w:tc>
      </w:tr>
    </w:tbl>
    <w:p w:rsidR="00554D7F" w:rsidRDefault="00554D7F" w:rsidP="00F0749C">
      <w:pPr>
        <w:spacing w:line="360" w:lineRule="auto"/>
        <w:ind w:firstLine="426"/>
        <w:jc w:val="both"/>
        <w:rPr>
          <w:color w:val="000000"/>
          <w:sz w:val="28"/>
          <w:szCs w:val="28"/>
        </w:rPr>
      </w:pPr>
      <w:r w:rsidRPr="00F833F8">
        <w:rPr>
          <w:color w:val="000000"/>
          <w:sz w:val="28"/>
          <w:szCs w:val="28"/>
        </w:rPr>
        <w:t>Таким образом</w:t>
      </w:r>
      <w:r w:rsidRPr="00970C44">
        <w:rPr>
          <w:color w:val="000000"/>
          <w:sz w:val="28"/>
          <w:szCs w:val="28"/>
        </w:rPr>
        <w:t>,</w:t>
      </w:r>
      <w:r w:rsidRPr="00F833F8">
        <w:rPr>
          <w:color w:val="000000"/>
          <w:sz w:val="28"/>
          <w:szCs w:val="28"/>
        </w:rPr>
        <w:t xml:space="preserve"> </w:t>
      </w:r>
      <w:r w:rsidRPr="00590EF6">
        <w:rPr>
          <w:color w:val="000000"/>
          <w:sz w:val="28"/>
          <w:szCs w:val="28"/>
        </w:rPr>
        <w:fldChar w:fldCharType="begin"/>
      </w:r>
      <w:r w:rsidRPr="00590EF6">
        <w:rPr>
          <w:color w:val="000000"/>
          <w:sz w:val="28"/>
          <w:szCs w:val="28"/>
        </w:rPr>
        <w:instrText xml:space="preserve"> QUOTE </w:instrText>
      </w:r>
      <w:r>
        <w:pict>
          <v:shape id="_x0000_i1084" type="#_x0000_t75" style="width:45pt;height:15pt">
            <v:imagedata r:id="rId37"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85" type="#_x0000_t75" style="width:45pt;height:15pt">
            <v:imagedata r:id="rId37" o:title="" chromakey="white"/>
          </v:shape>
        </w:pict>
      </w:r>
      <w:r w:rsidRPr="00590EF6">
        <w:rPr>
          <w:color w:val="000000"/>
          <w:sz w:val="28"/>
          <w:szCs w:val="28"/>
        </w:rPr>
        <w:fldChar w:fldCharType="end"/>
      </w:r>
      <w:r w:rsidRPr="00F833F8">
        <w:rPr>
          <w:color w:val="000000"/>
          <w:sz w:val="28"/>
          <w:szCs w:val="28"/>
        </w:rPr>
        <w:t xml:space="preserve"> и </w:t>
      </w:r>
      <w:r w:rsidRPr="00590EF6">
        <w:rPr>
          <w:color w:val="000000"/>
          <w:sz w:val="28"/>
          <w:szCs w:val="28"/>
        </w:rPr>
        <w:fldChar w:fldCharType="begin"/>
      </w:r>
      <w:r w:rsidRPr="00590EF6">
        <w:rPr>
          <w:color w:val="000000"/>
          <w:sz w:val="28"/>
          <w:szCs w:val="28"/>
        </w:rPr>
        <w:instrText xml:space="preserve"> QUOTE </w:instrText>
      </w:r>
      <w:r>
        <w:pict>
          <v:shape id="_x0000_i1086" type="#_x0000_t75" style="width:44.4pt;height:15pt">
            <v:imagedata r:id="rId38"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87" type="#_x0000_t75" style="width:44.4pt;height:15pt">
            <v:imagedata r:id="rId38" o:title="" chromakey="white"/>
          </v:shape>
        </w:pict>
      </w:r>
      <w:r w:rsidRPr="00590EF6">
        <w:rPr>
          <w:color w:val="000000"/>
          <w:sz w:val="28"/>
          <w:szCs w:val="28"/>
        </w:rPr>
        <w:fldChar w:fldCharType="end"/>
      </w:r>
      <w:r w:rsidRPr="00F833F8">
        <w:rPr>
          <w:color w:val="000000"/>
          <w:sz w:val="28"/>
          <w:szCs w:val="28"/>
        </w:rPr>
        <w:t xml:space="preserve"> обуславливают минимальные геометрические размеры расчетной области в вертикальном и горизонтальном направлении</w:t>
      </w:r>
      <w:r>
        <w:rPr>
          <w:color w:val="000000"/>
          <w:sz w:val="28"/>
          <w:szCs w:val="28"/>
        </w:rPr>
        <w:t>,</w:t>
      </w:r>
      <w:r w:rsidRPr="00F833F8">
        <w:rPr>
          <w:color w:val="000000"/>
          <w:sz w:val="28"/>
          <w:szCs w:val="28"/>
        </w:rPr>
        <w:t xml:space="preserve"> соответственно</w:t>
      </w:r>
      <w:r>
        <w:rPr>
          <w:color w:val="000000"/>
          <w:sz w:val="28"/>
          <w:szCs w:val="28"/>
        </w:rPr>
        <w:t>,</w:t>
      </w:r>
      <w:r w:rsidRPr="00F833F8">
        <w:rPr>
          <w:color w:val="000000"/>
          <w:sz w:val="28"/>
          <w:szCs w:val="28"/>
        </w:rPr>
        <w:t xml:space="preserve"> при которых относительное приращение перемещений не превышает 1%.</w:t>
      </w:r>
    </w:p>
    <w:p w:rsidR="00554D7F" w:rsidRPr="00F833F8" w:rsidRDefault="00554D7F" w:rsidP="00F0749C">
      <w:pPr>
        <w:spacing w:line="360" w:lineRule="auto"/>
        <w:ind w:firstLine="426"/>
        <w:jc w:val="both"/>
        <w:rPr>
          <w:color w:val="000000"/>
          <w:sz w:val="28"/>
          <w:szCs w:val="28"/>
        </w:rPr>
      </w:pPr>
    </w:p>
    <w:p w:rsidR="00554D7F" w:rsidRPr="00F833F8" w:rsidRDefault="00554D7F" w:rsidP="00810C44">
      <w:pPr>
        <w:spacing w:line="360" w:lineRule="auto"/>
        <w:ind w:firstLine="425"/>
        <w:jc w:val="both"/>
        <w:rPr>
          <w:b/>
          <w:i/>
          <w:color w:val="000000"/>
          <w:sz w:val="28"/>
          <w:szCs w:val="28"/>
        </w:rPr>
      </w:pPr>
      <w:r w:rsidRPr="00F833F8">
        <w:rPr>
          <w:b/>
          <w:i/>
          <w:color w:val="000000"/>
          <w:sz w:val="28"/>
          <w:szCs w:val="28"/>
        </w:rPr>
        <w:t xml:space="preserve">Влияние количества узлов модели на перемещения </w:t>
      </w:r>
      <w:r>
        <w:rPr>
          <w:b/>
          <w:i/>
          <w:color w:val="000000"/>
          <w:sz w:val="28"/>
          <w:szCs w:val="28"/>
        </w:rPr>
        <w:t>буроинъекционных сваи</w:t>
      </w:r>
    </w:p>
    <w:p w:rsidR="00554D7F" w:rsidRDefault="00554D7F" w:rsidP="00F0749C">
      <w:pPr>
        <w:spacing w:line="360" w:lineRule="auto"/>
        <w:ind w:firstLine="426"/>
        <w:jc w:val="both"/>
        <w:rPr>
          <w:color w:val="000000"/>
          <w:sz w:val="28"/>
          <w:szCs w:val="28"/>
        </w:rPr>
      </w:pPr>
      <w:r w:rsidRPr="00F833F8">
        <w:rPr>
          <w:color w:val="000000"/>
          <w:sz w:val="28"/>
          <w:szCs w:val="28"/>
        </w:rPr>
        <w:t>Для определения влияния количества узлов сетки МКЭ расчетная область разбивалась с разной густотой сетки</w:t>
      </w:r>
      <w:r>
        <w:rPr>
          <w:color w:val="000000"/>
          <w:sz w:val="28"/>
          <w:szCs w:val="28"/>
        </w:rPr>
        <w:t>.</w:t>
      </w:r>
      <w:r w:rsidRPr="00F833F8">
        <w:rPr>
          <w:color w:val="000000"/>
          <w:sz w:val="28"/>
          <w:szCs w:val="28"/>
        </w:rPr>
        <w:t xml:space="preserve"> </w:t>
      </w:r>
      <w:r>
        <w:rPr>
          <w:color w:val="000000"/>
          <w:sz w:val="28"/>
          <w:szCs w:val="28"/>
        </w:rPr>
        <w:t>П</w:t>
      </w:r>
      <w:r w:rsidRPr="00F833F8">
        <w:rPr>
          <w:color w:val="000000"/>
          <w:sz w:val="28"/>
          <w:szCs w:val="28"/>
        </w:rPr>
        <w:t>ри этом</w:t>
      </w:r>
      <w:r>
        <w:rPr>
          <w:color w:val="000000"/>
          <w:sz w:val="28"/>
          <w:szCs w:val="28"/>
        </w:rPr>
        <w:t>,</w:t>
      </w:r>
      <w:r w:rsidRPr="00F833F8">
        <w:rPr>
          <w:color w:val="000000"/>
          <w:sz w:val="28"/>
          <w:szCs w:val="28"/>
        </w:rPr>
        <w:t xml:space="preserve"> отслеживались перемещения головы сваи от действия вертикальной и горизонтальной силы в отдельности. Исследования проводились для количества узлов от 1000 до 60000</w:t>
      </w:r>
      <w:r>
        <w:rPr>
          <w:color w:val="000000"/>
          <w:sz w:val="28"/>
          <w:szCs w:val="28"/>
        </w:rPr>
        <w:t xml:space="preserve"> штук</w:t>
      </w:r>
      <w:r w:rsidRPr="00F833F8">
        <w:rPr>
          <w:color w:val="000000"/>
          <w:sz w:val="28"/>
          <w:szCs w:val="28"/>
        </w:rPr>
        <w:t xml:space="preserve">. </w:t>
      </w:r>
    </w:p>
    <w:tbl>
      <w:tblPr>
        <w:tblW w:w="0" w:type="auto"/>
        <w:tblLook w:val="00A0"/>
      </w:tblPr>
      <w:tblGrid>
        <w:gridCol w:w="9286"/>
      </w:tblGrid>
      <w:tr w:rsidR="00554D7F" w:rsidTr="004B27A6">
        <w:tc>
          <w:tcPr>
            <w:tcW w:w="9286" w:type="dxa"/>
            <w:vAlign w:val="center"/>
          </w:tcPr>
          <w:p w:rsidR="00554D7F" w:rsidRDefault="00554D7F" w:rsidP="004B27A6">
            <w:pPr>
              <w:keepNext/>
              <w:spacing w:line="360" w:lineRule="auto"/>
              <w:jc w:val="center"/>
            </w:pPr>
            <w:r w:rsidRPr="00A723C7">
              <w:rPr>
                <w:noProof/>
              </w:rPr>
              <w:pict>
                <v:shape id="Рисунок 33" o:spid="_x0000_i1088" type="#_x0000_t75" style="width:369pt;height:324pt;visibility:visible">
                  <v:imagedata r:id="rId39" o:title=""/>
                </v:shape>
              </w:pict>
            </w:r>
          </w:p>
          <w:p w:rsidR="00554D7F" w:rsidRPr="0033069D" w:rsidRDefault="00554D7F" w:rsidP="004B27A6">
            <w:pPr>
              <w:pStyle w:val="Caption"/>
              <w:jc w:val="center"/>
            </w:pPr>
            <w:r w:rsidRPr="004B27A6">
              <w:rPr>
                <w:rFonts w:ascii="Times New Roman" w:hAnsi="Times New Roman"/>
                <w:b w:val="0"/>
                <w:color w:val="auto"/>
                <w:sz w:val="28"/>
                <w:szCs w:val="28"/>
              </w:rPr>
              <w:t xml:space="preserve">Рисунок </w:t>
            </w:r>
            <w:r w:rsidRPr="004B27A6">
              <w:rPr>
                <w:rFonts w:ascii="Times New Roman" w:hAnsi="Times New Roman"/>
                <w:b w:val="0"/>
                <w:color w:val="auto"/>
                <w:sz w:val="28"/>
                <w:szCs w:val="28"/>
              </w:rPr>
              <w:fldChar w:fldCharType="begin"/>
            </w:r>
            <w:r w:rsidRPr="004B27A6">
              <w:rPr>
                <w:rFonts w:ascii="Times New Roman" w:hAnsi="Times New Roman"/>
                <w:b w:val="0"/>
                <w:color w:val="auto"/>
                <w:sz w:val="28"/>
                <w:szCs w:val="28"/>
              </w:rPr>
              <w:instrText xml:space="preserve"> SEQ Рисунок \* ARABIC </w:instrText>
            </w:r>
            <w:r w:rsidRPr="004B27A6">
              <w:rPr>
                <w:rFonts w:ascii="Times New Roman" w:hAnsi="Times New Roman"/>
                <w:b w:val="0"/>
                <w:color w:val="auto"/>
                <w:sz w:val="28"/>
                <w:szCs w:val="28"/>
              </w:rPr>
              <w:fldChar w:fldCharType="separate"/>
            </w:r>
            <w:r>
              <w:rPr>
                <w:rFonts w:ascii="Times New Roman" w:hAnsi="Times New Roman"/>
                <w:b w:val="0"/>
                <w:noProof/>
                <w:color w:val="auto"/>
                <w:sz w:val="28"/>
                <w:szCs w:val="28"/>
              </w:rPr>
              <w:t>5</w:t>
            </w:r>
            <w:r w:rsidRPr="004B27A6">
              <w:rPr>
                <w:rFonts w:ascii="Times New Roman" w:hAnsi="Times New Roman"/>
                <w:b w:val="0"/>
                <w:color w:val="auto"/>
                <w:sz w:val="28"/>
                <w:szCs w:val="28"/>
              </w:rPr>
              <w:fldChar w:fldCharType="end"/>
            </w:r>
            <w:r w:rsidRPr="004B27A6">
              <w:rPr>
                <w:rFonts w:ascii="Times New Roman" w:hAnsi="Times New Roman"/>
                <w:b w:val="0"/>
                <w:color w:val="auto"/>
                <w:sz w:val="28"/>
                <w:szCs w:val="28"/>
              </w:rPr>
              <w:t>. График зависимости перемещений свай от количества узлов сетки МКЭ при действии вертикальной силы</w:t>
            </w:r>
          </w:p>
        </w:tc>
      </w:tr>
    </w:tbl>
    <w:p w:rsidR="00554D7F" w:rsidRPr="00810C44" w:rsidRDefault="00554D7F" w:rsidP="00F0749C">
      <w:pPr>
        <w:spacing w:line="360" w:lineRule="auto"/>
        <w:ind w:firstLine="426"/>
        <w:jc w:val="both"/>
        <w:rPr>
          <w:color w:val="000000"/>
          <w:sz w:val="28"/>
          <w:szCs w:val="28"/>
        </w:rPr>
      </w:pPr>
    </w:p>
    <w:p w:rsidR="00554D7F" w:rsidRDefault="00554D7F" w:rsidP="00F0749C">
      <w:pPr>
        <w:spacing w:line="360" w:lineRule="auto"/>
        <w:ind w:firstLine="426"/>
        <w:jc w:val="both"/>
        <w:rPr>
          <w:color w:val="000000"/>
          <w:sz w:val="28"/>
          <w:szCs w:val="28"/>
        </w:rPr>
      </w:pPr>
      <w:r w:rsidRPr="00F833F8">
        <w:rPr>
          <w:color w:val="000000"/>
          <w:sz w:val="28"/>
          <w:szCs w:val="28"/>
        </w:rPr>
        <w:t xml:space="preserve">Из </w:t>
      </w:r>
      <w:r w:rsidRPr="0033069D">
        <w:rPr>
          <w:color w:val="000000"/>
          <w:sz w:val="28"/>
          <w:szCs w:val="28"/>
        </w:rPr>
        <w:t>графика (</w:t>
      </w:r>
      <w:r>
        <w:rPr>
          <w:color w:val="000000"/>
          <w:sz w:val="28"/>
          <w:szCs w:val="28"/>
        </w:rPr>
        <w:t>Рисунок 5</w:t>
      </w:r>
      <w:r w:rsidRPr="0033069D">
        <w:rPr>
          <w:color w:val="000000"/>
          <w:sz w:val="28"/>
          <w:szCs w:val="28"/>
        </w:rPr>
        <w:t>)</w:t>
      </w:r>
      <w:r w:rsidRPr="00F833F8">
        <w:rPr>
          <w:color w:val="000000"/>
          <w:sz w:val="28"/>
          <w:szCs w:val="28"/>
        </w:rPr>
        <w:t xml:space="preserve"> видно, что при решении данной задачи количество узлов сетки МКЭ должно быть не менее </w:t>
      </w:r>
      <w:r w:rsidRPr="00590EF6">
        <w:rPr>
          <w:color w:val="000000"/>
          <w:sz w:val="28"/>
          <w:szCs w:val="28"/>
        </w:rPr>
        <w:fldChar w:fldCharType="begin"/>
      </w:r>
      <w:r w:rsidRPr="00590EF6">
        <w:rPr>
          <w:color w:val="000000"/>
          <w:sz w:val="28"/>
          <w:szCs w:val="28"/>
        </w:rPr>
        <w:instrText xml:space="preserve"> QUOTE </w:instrText>
      </w:r>
      <w:r>
        <w:pict>
          <v:shape id="_x0000_i1089" type="#_x0000_t75" style="width:45pt;height:15pt">
            <v:imagedata r:id="rId40"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90" type="#_x0000_t75" style="width:45pt;height:15pt">
            <v:imagedata r:id="rId40" o:title="" chromakey="white"/>
          </v:shape>
        </w:pict>
      </w:r>
      <w:r w:rsidRPr="00590EF6">
        <w:rPr>
          <w:color w:val="000000"/>
          <w:sz w:val="28"/>
          <w:szCs w:val="28"/>
        </w:rPr>
        <w:fldChar w:fldCharType="end"/>
      </w:r>
      <w:r>
        <w:rPr>
          <w:color w:val="000000"/>
          <w:sz w:val="28"/>
          <w:szCs w:val="28"/>
        </w:rPr>
        <w:t xml:space="preserve">, </w:t>
      </w:r>
      <w:r w:rsidRPr="00F833F8">
        <w:rPr>
          <w:color w:val="000000"/>
          <w:sz w:val="28"/>
          <w:szCs w:val="28"/>
        </w:rPr>
        <w:t xml:space="preserve">при этом значение </w:t>
      </w:r>
      <w:r w:rsidRPr="00590EF6">
        <w:rPr>
          <w:color w:val="000000"/>
          <w:sz w:val="28"/>
          <w:szCs w:val="28"/>
        </w:rPr>
        <w:fldChar w:fldCharType="begin"/>
      </w:r>
      <w:r w:rsidRPr="00590EF6">
        <w:rPr>
          <w:color w:val="000000"/>
          <w:sz w:val="28"/>
          <w:szCs w:val="28"/>
        </w:rPr>
        <w:instrText xml:space="preserve"> QUOTE </w:instrText>
      </w:r>
      <w:r>
        <w:pict>
          <v:shape id="_x0000_i1091" type="#_x0000_t75" style="width:45pt;height:15pt">
            <v:imagedata r:id="rId40"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092" type="#_x0000_t75" style="width:45pt;height:15pt">
            <v:imagedata r:id="rId40" o:title="" chromakey="white"/>
          </v:shape>
        </w:pict>
      </w:r>
      <w:r w:rsidRPr="00590EF6">
        <w:rPr>
          <w:color w:val="000000"/>
          <w:sz w:val="28"/>
          <w:szCs w:val="28"/>
        </w:rPr>
        <w:fldChar w:fldCharType="end"/>
      </w:r>
      <w:r w:rsidRPr="008877CB">
        <w:rPr>
          <w:color w:val="000000"/>
          <w:sz w:val="28"/>
          <w:szCs w:val="28"/>
        </w:rPr>
        <w:t>,</w:t>
      </w:r>
      <w:r w:rsidRPr="00F833F8">
        <w:rPr>
          <w:color w:val="000000"/>
          <w:sz w:val="28"/>
          <w:szCs w:val="28"/>
        </w:rPr>
        <w:t xml:space="preserve"> описывается уравнением</w:t>
      </w:r>
      <w:r>
        <w:rPr>
          <w:color w:val="000000"/>
          <w:sz w:val="28"/>
          <w:szCs w:val="28"/>
        </w:rPr>
        <w:t>:</w:t>
      </w:r>
    </w:p>
    <w:tbl>
      <w:tblPr>
        <w:tblW w:w="0" w:type="auto"/>
        <w:tblLook w:val="00A0"/>
      </w:tblPr>
      <w:tblGrid>
        <w:gridCol w:w="8743"/>
        <w:gridCol w:w="543"/>
      </w:tblGrid>
      <w:tr w:rsidR="00554D7F" w:rsidTr="004B27A6">
        <w:tc>
          <w:tcPr>
            <w:tcW w:w="8743" w:type="dxa"/>
            <w:vAlign w:val="center"/>
          </w:tcPr>
          <w:p w:rsidR="00554D7F" w:rsidRPr="006A06D1" w:rsidRDefault="00554D7F" w:rsidP="004B27A6">
            <w:pPr>
              <w:spacing w:line="360" w:lineRule="auto"/>
              <w:jc w:val="center"/>
              <w:rPr>
                <w:color w:val="000000"/>
                <w:sz w:val="28"/>
                <w:szCs w:val="28"/>
              </w:rPr>
            </w:pPr>
            <w:r w:rsidRPr="00A723C7">
              <w:pict>
                <v:shape id="_x0000_i1093" type="#_x0000_t75" style="width:57.6pt;height:79.8pt">
                  <v:imagedata r:id="rId41" o:title="" chromakey="white"/>
                </v:shape>
              </w:pict>
            </w:r>
          </w:p>
        </w:tc>
        <w:tc>
          <w:tcPr>
            <w:tcW w:w="543" w:type="dxa"/>
            <w:vAlign w:val="center"/>
          </w:tcPr>
          <w:p w:rsidR="00554D7F" w:rsidRPr="004B27A6" w:rsidRDefault="00554D7F" w:rsidP="004B27A6">
            <w:pPr>
              <w:spacing w:line="360" w:lineRule="auto"/>
              <w:jc w:val="right"/>
              <w:rPr>
                <w:color w:val="000000"/>
                <w:sz w:val="28"/>
                <w:szCs w:val="28"/>
              </w:rPr>
            </w:pPr>
            <w:r w:rsidRPr="004B27A6">
              <w:rPr>
                <w:color w:val="000000"/>
                <w:sz w:val="28"/>
                <w:szCs w:val="28"/>
              </w:rPr>
              <w:t>(7)</w:t>
            </w:r>
          </w:p>
        </w:tc>
      </w:tr>
    </w:tbl>
    <w:p w:rsidR="00554D7F" w:rsidRPr="00F833F8" w:rsidRDefault="00554D7F" w:rsidP="00F0749C">
      <w:pPr>
        <w:spacing w:line="360" w:lineRule="auto"/>
        <w:ind w:firstLine="426"/>
        <w:jc w:val="both"/>
        <w:rPr>
          <w:color w:val="000000"/>
          <w:sz w:val="28"/>
          <w:szCs w:val="28"/>
        </w:rPr>
      </w:pPr>
      <w:r w:rsidRPr="00F833F8">
        <w:rPr>
          <w:color w:val="000000"/>
          <w:sz w:val="28"/>
          <w:szCs w:val="28"/>
        </w:rPr>
        <w:t xml:space="preserve">График по результатам исследований при действии горизонтальной силы аналогичен и в статье не представлен. </w:t>
      </w:r>
    </w:p>
    <w:p w:rsidR="00554D7F" w:rsidRDefault="00554D7F" w:rsidP="00F0749C">
      <w:pPr>
        <w:spacing w:line="360" w:lineRule="auto"/>
        <w:ind w:firstLine="426"/>
        <w:jc w:val="both"/>
        <w:rPr>
          <w:color w:val="000000"/>
          <w:sz w:val="28"/>
          <w:szCs w:val="28"/>
        </w:rPr>
      </w:pPr>
      <w:r w:rsidRPr="00F833F8">
        <w:rPr>
          <w:color w:val="000000"/>
          <w:sz w:val="28"/>
          <w:szCs w:val="28"/>
        </w:rPr>
        <w:t>Применение более густых сеток не влияет на перемещения одиночной сваи, но значительно увеличивает время проведения расчета.</w:t>
      </w:r>
    </w:p>
    <w:p w:rsidR="00554D7F" w:rsidRDefault="00554D7F" w:rsidP="00F0749C">
      <w:pPr>
        <w:spacing w:line="360" w:lineRule="auto"/>
        <w:ind w:firstLine="426"/>
        <w:jc w:val="both"/>
        <w:rPr>
          <w:color w:val="000000"/>
          <w:sz w:val="28"/>
          <w:szCs w:val="28"/>
        </w:rPr>
      </w:pPr>
    </w:p>
    <w:p w:rsidR="00554D7F" w:rsidRPr="00FF2E0D" w:rsidRDefault="00554D7F" w:rsidP="00F0749C">
      <w:pPr>
        <w:spacing w:line="360" w:lineRule="auto"/>
        <w:ind w:firstLine="426"/>
        <w:jc w:val="both"/>
        <w:rPr>
          <w:color w:val="000000"/>
          <w:sz w:val="28"/>
          <w:szCs w:val="28"/>
        </w:rPr>
      </w:pPr>
    </w:p>
    <w:p w:rsidR="00554D7F" w:rsidRPr="00FF2E0D" w:rsidRDefault="00554D7F" w:rsidP="00F0749C">
      <w:pPr>
        <w:spacing w:line="360" w:lineRule="auto"/>
        <w:ind w:firstLine="426"/>
        <w:jc w:val="both"/>
        <w:rPr>
          <w:color w:val="000000"/>
          <w:sz w:val="28"/>
          <w:szCs w:val="28"/>
        </w:rPr>
      </w:pPr>
    </w:p>
    <w:p w:rsidR="00554D7F" w:rsidRPr="00FF2E0D" w:rsidRDefault="00554D7F" w:rsidP="00F0749C">
      <w:pPr>
        <w:spacing w:line="360" w:lineRule="auto"/>
        <w:ind w:firstLine="426"/>
        <w:jc w:val="both"/>
        <w:rPr>
          <w:color w:val="000000"/>
          <w:sz w:val="28"/>
          <w:szCs w:val="28"/>
        </w:rPr>
      </w:pPr>
    </w:p>
    <w:p w:rsidR="00554D7F" w:rsidRPr="00F833F8" w:rsidRDefault="00554D7F" w:rsidP="00810C44">
      <w:pPr>
        <w:spacing w:line="360" w:lineRule="auto"/>
        <w:ind w:firstLine="425"/>
        <w:jc w:val="both"/>
        <w:rPr>
          <w:b/>
          <w:i/>
          <w:color w:val="000000"/>
          <w:sz w:val="28"/>
          <w:szCs w:val="28"/>
        </w:rPr>
      </w:pPr>
      <w:r w:rsidRPr="00F833F8">
        <w:rPr>
          <w:b/>
          <w:i/>
          <w:color w:val="000000"/>
          <w:sz w:val="28"/>
          <w:szCs w:val="28"/>
        </w:rPr>
        <w:t xml:space="preserve">Влияние критериев сходимости расчета на перемещения одиночной </w:t>
      </w:r>
      <w:r>
        <w:rPr>
          <w:b/>
          <w:i/>
          <w:color w:val="000000"/>
          <w:sz w:val="28"/>
          <w:szCs w:val="28"/>
        </w:rPr>
        <w:t>буроинъекционной сваи</w:t>
      </w:r>
    </w:p>
    <w:p w:rsidR="00554D7F" w:rsidRDefault="00554D7F" w:rsidP="00F0749C">
      <w:pPr>
        <w:pStyle w:val="9"/>
        <w:shd w:val="clear" w:color="auto" w:fill="auto"/>
        <w:tabs>
          <w:tab w:val="left" w:pos="284"/>
        </w:tabs>
        <w:spacing w:after="0" w:line="360" w:lineRule="auto"/>
        <w:ind w:left="40" w:right="20" w:firstLine="386"/>
        <w:rPr>
          <w:rFonts w:ascii="Times New Roman" w:hAnsi="Times New Roman"/>
          <w:color w:val="000000"/>
          <w:sz w:val="28"/>
          <w:szCs w:val="28"/>
        </w:rPr>
      </w:pPr>
      <w:r w:rsidRPr="00F833F8">
        <w:rPr>
          <w:rFonts w:ascii="Times New Roman" w:hAnsi="Times New Roman"/>
          <w:color w:val="000000"/>
          <w:sz w:val="28"/>
          <w:szCs w:val="28"/>
        </w:rPr>
        <w:t xml:space="preserve">Программа </w:t>
      </w:r>
      <w:r>
        <w:rPr>
          <w:rFonts w:ascii="Times New Roman" w:hAnsi="Times New Roman"/>
          <w:color w:val="000000"/>
          <w:sz w:val="28"/>
          <w:szCs w:val="28"/>
          <w:lang w:val="en-US"/>
        </w:rPr>
        <w:t>M</w:t>
      </w:r>
      <w:r w:rsidRPr="00F833F8">
        <w:rPr>
          <w:rFonts w:ascii="Times New Roman" w:hAnsi="Times New Roman"/>
          <w:color w:val="000000"/>
          <w:sz w:val="28"/>
          <w:szCs w:val="28"/>
        </w:rPr>
        <w:t xml:space="preserve">idas GTS 2012 </w:t>
      </w:r>
      <w:r>
        <w:rPr>
          <w:rFonts w:ascii="Times New Roman" w:hAnsi="Times New Roman"/>
          <w:color w:val="000000"/>
          <w:sz w:val="28"/>
          <w:szCs w:val="28"/>
        </w:rPr>
        <w:t xml:space="preserve">позволяет </w:t>
      </w:r>
      <w:r w:rsidRPr="00F833F8">
        <w:rPr>
          <w:rFonts w:ascii="Times New Roman" w:hAnsi="Times New Roman"/>
          <w:color w:val="000000"/>
          <w:sz w:val="28"/>
          <w:szCs w:val="28"/>
        </w:rPr>
        <w:t>использ</w:t>
      </w:r>
      <w:r>
        <w:rPr>
          <w:rFonts w:ascii="Times New Roman" w:hAnsi="Times New Roman"/>
          <w:color w:val="000000"/>
          <w:sz w:val="28"/>
          <w:szCs w:val="28"/>
        </w:rPr>
        <w:t>овать</w:t>
      </w:r>
      <w:r w:rsidRPr="00F833F8">
        <w:rPr>
          <w:rFonts w:ascii="Times New Roman" w:hAnsi="Times New Roman"/>
          <w:color w:val="000000"/>
          <w:sz w:val="28"/>
          <w:szCs w:val="28"/>
        </w:rPr>
        <w:t xml:space="preserve"> для управления итерационным процессом</w:t>
      </w:r>
      <w:r>
        <w:rPr>
          <w:rFonts w:ascii="Times New Roman" w:hAnsi="Times New Roman"/>
          <w:color w:val="000000"/>
          <w:sz w:val="28"/>
          <w:szCs w:val="28"/>
        </w:rPr>
        <w:t xml:space="preserve"> один из</w:t>
      </w:r>
      <w:r w:rsidRPr="00F833F8">
        <w:rPr>
          <w:rFonts w:ascii="Times New Roman" w:hAnsi="Times New Roman"/>
          <w:color w:val="000000"/>
          <w:sz w:val="28"/>
          <w:szCs w:val="28"/>
        </w:rPr>
        <w:t xml:space="preserve"> тр</w:t>
      </w:r>
      <w:r>
        <w:rPr>
          <w:rFonts w:ascii="Times New Roman" w:hAnsi="Times New Roman"/>
          <w:color w:val="000000"/>
          <w:sz w:val="28"/>
          <w:szCs w:val="28"/>
        </w:rPr>
        <w:t>ех</w:t>
      </w:r>
      <w:r w:rsidRPr="00F833F8">
        <w:rPr>
          <w:rFonts w:ascii="Times New Roman" w:hAnsi="Times New Roman"/>
          <w:color w:val="000000"/>
          <w:sz w:val="28"/>
          <w:szCs w:val="28"/>
        </w:rPr>
        <w:t xml:space="preserve"> критери</w:t>
      </w:r>
      <w:r>
        <w:rPr>
          <w:rFonts w:ascii="Times New Roman" w:hAnsi="Times New Roman"/>
          <w:color w:val="000000"/>
          <w:sz w:val="28"/>
          <w:szCs w:val="28"/>
        </w:rPr>
        <w:t>ев</w:t>
      </w:r>
      <w:r w:rsidRPr="00F833F8">
        <w:rPr>
          <w:rFonts w:ascii="Times New Roman" w:hAnsi="Times New Roman"/>
          <w:color w:val="000000"/>
          <w:sz w:val="28"/>
          <w:szCs w:val="28"/>
        </w:rPr>
        <w:t xml:space="preserve"> сходимости расчета</w:t>
      </w:r>
      <w:r>
        <w:rPr>
          <w:rFonts w:ascii="Times New Roman" w:hAnsi="Times New Roman"/>
          <w:color w:val="000000"/>
          <w:sz w:val="28"/>
          <w:szCs w:val="28"/>
        </w:rPr>
        <w:t>,</w:t>
      </w:r>
      <w:r w:rsidRPr="00F833F8">
        <w:rPr>
          <w:rFonts w:ascii="Times New Roman" w:hAnsi="Times New Roman"/>
          <w:color w:val="000000"/>
          <w:sz w:val="28"/>
          <w:szCs w:val="28"/>
        </w:rPr>
        <w:t xml:space="preserve"> основанны</w:t>
      </w:r>
      <w:r>
        <w:rPr>
          <w:rFonts w:ascii="Times New Roman" w:hAnsi="Times New Roman"/>
          <w:color w:val="000000"/>
          <w:sz w:val="28"/>
          <w:szCs w:val="28"/>
        </w:rPr>
        <w:t>й</w:t>
      </w:r>
      <w:r w:rsidRPr="00F833F8">
        <w:rPr>
          <w:rFonts w:ascii="Times New Roman" w:hAnsi="Times New Roman"/>
          <w:color w:val="000000"/>
          <w:sz w:val="28"/>
          <w:szCs w:val="28"/>
        </w:rPr>
        <w:t xml:space="preserve"> на </w:t>
      </w:r>
      <w:r>
        <w:rPr>
          <w:rFonts w:ascii="Times New Roman" w:hAnsi="Times New Roman"/>
          <w:color w:val="000000"/>
          <w:sz w:val="28"/>
          <w:szCs w:val="28"/>
        </w:rPr>
        <w:t>контроле</w:t>
      </w:r>
      <w:r w:rsidRPr="00F833F8">
        <w:rPr>
          <w:rFonts w:ascii="Times New Roman" w:hAnsi="Times New Roman"/>
          <w:color w:val="000000"/>
          <w:sz w:val="28"/>
          <w:szCs w:val="28"/>
        </w:rPr>
        <w:t xml:space="preserve"> усили</w:t>
      </w:r>
      <w:r>
        <w:rPr>
          <w:rFonts w:ascii="Times New Roman" w:hAnsi="Times New Roman"/>
          <w:color w:val="000000"/>
          <w:sz w:val="28"/>
          <w:szCs w:val="28"/>
        </w:rPr>
        <w:t>й</w:t>
      </w:r>
      <w:r w:rsidRPr="00F833F8">
        <w:rPr>
          <w:rFonts w:ascii="Times New Roman" w:hAnsi="Times New Roman"/>
          <w:color w:val="000000"/>
          <w:sz w:val="28"/>
          <w:szCs w:val="28"/>
        </w:rPr>
        <w:t>, перемещени</w:t>
      </w:r>
      <w:r>
        <w:rPr>
          <w:rFonts w:ascii="Times New Roman" w:hAnsi="Times New Roman"/>
          <w:color w:val="000000"/>
          <w:sz w:val="28"/>
          <w:szCs w:val="28"/>
        </w:rPr>
        <w:t>й</w:t>
      </w:r>
      <w:r w:rsidRPr="00F833F8">
        <w:rPr>
          <w:rFonts w:ascii="Times New Roman" w:hAnsi="Times New Roman"/>
          <w:color w:val="000000"/>
          <w:sz w:val="28"/>
          <w:szCs w:val="28"/>
        </w:rPr>
        <w:t xml:space="preserve"> или энергии</w:t>
      </w:r>
      <w:r>
        <w:rPr>
          <w:rFonts w:ascii="Times New Roman" w:hAnsi="Times New Roman"/>
          <w:color w:val="000000"/>
          <w:sz w:val="28"/>
          <w:szCs w:val="28"/>
        </w:rPr>
        <w:t xml:space="preserve"> деформации</w:t>
      </w:r>
      <w:r w:rsidRPr="00F833F8">
        <w:rPr>
          <w:rFonts w:ascii="Times New Roman" w:hAnsi="Times New Roman"/>
          <w:color w:val="000000"/>
          <w:sz w:val="28"/>
          <w:szCs w:val="28"/>
        </w:rPr>
        <w:t xml:space="preserve">. </w:t>
      </w:r>
    </w:p>
    <w:tbl>
      <w:tblPr>
        <w:tblW w:w="0" w:type="auto"/>
        <w:tblCellSpacing w:w="20" w:type="dxa"/>
        <w:tblLook w:val="00A0"/>
      </w:tblPr>
      <w:tblGrid>
        <w:gridCol w:w="8603"/>
        <w:gridCol w:w="140"/>
        <w:gridCol w:w="623"/>
      </w:tblGrid>
      <w:tr w:rsidR="00554D7F" w:rsidTr="00810C44">
        <w:trPr>
          <w:tblCellSpacing w:w="20" w:type="dxa"/>
        </w:trPr>
        <w:tc>
          <w:tcPr>
            <w:tcW w:w="8683" w:type="dxa"/>
            <w:gridSpan w:val="2"/>
          </w:tcPr>
          <w:p w:rsidR="00554D7F" w:rsidRPr="00F40785" w:rsidRDefault="00554D7F" w:rsidP="00772B97">
            <w:pPr>
              <w:pStyle w:val="9"/>
              <w:shd w:val="clear" w:color="auto" w:fill="auto"/>
              <w:tabs>
                <w:tab w:val="left" w:pos="284"/>
              </w:tabs>
              <w:spacing w:after="0" w:line="360" w:lineRule="auto"/>
              <w:ind w:firstLine="0"/>
              <w:jc w:val="center"/>
              <w:rPr>
                <w:rFonts w:ascii="Times New Roman" w:hAnsi="Times New Roman"/>
                <w:color w:val="000000"/>
                <w:sz w:val="28"/>
                <w:szCs w:val="28"/>
              </w:rPr>
            </w:pPr>
            <w:r w:rsidRPr="00F40785">
              <w:rPr>
                <w:rFonts w:ascii="Times New Roman" w:hAnsi="Times New Roman"/>
                <w:color w:val="000000"/>
                <w:sz w:val="28"/>
                <w:szCs w:val="28"/>
              </w:rPr>
              <w:t xml:space="preserve">Сила = </w:t>
            </w:r>
            <w:r w:rsidRPr="00F40785">
              <w:rPr>
                <w:rFonts w:ascii="Times New Roman" w:hAnsi="Times New Roman"/>
                <w:color w:val="000000"/>
                <w:sz w:val="28"/>
                <w:szCs w:val="28"/>
              </w:rPr>
              <w:fldChar w:fldCharType="begin"/>
            </w:r>
            <w:r w:rsidRPr="00F40785">
              <w:rPr>
                <w:rFonts w:ascii="Times New Roman" w:hAnsi="Times New Roman"/>
                <w:color w:val="000000"/>
                <w:sz w:val="28"/>
                <w:szCs w:val="28"/>
              </w:rPr>
              <w:instrText xml:space="preserve"> QUOTE </w:instrText>
            </w:r>
            <w:r w:rsidRPr="00F40785">
              <w:rPr>
                <w:szCs w:val="33"/>
              </w:rPr>
              <w:pict>
                <v:shape id="_x0000_i1094" type="#_x0000_t75" style="width:60pt;height:69.6pt">
                  <v:imagedata r:id="rId42" o:title="" chromakey="white"/>
                </v:shape>
              </w:pict>
            </w:r>
            <w:r w:rsidRPr="00F40785">
              <w:rPr>
                <w:rFonts w:ascii="Times New Roman" w:hAnsi="Times New Roman"/>
                <w:color w:val="000000"/>
                <w:sz w:val="28"/>
                <w:szCs w:val="28"/>
              </w:rPr>
              <w:instrText xml:space="preserve"> </w:instrText>
            </w:r>
            <w:r w:rsidRPr="00F40785">
              <w:rPr>
                <w:rFonts w:ascii="Times New Roman" w:hAnsi="Times New Roman"/>
                <w:color w:val="000000"/>
                <w:sz w:val="28"/>
                <w:szCs w:val="28"/>
              </w:rPr>
              <w:fldChar w:fldCharType="separate"/>
            </w:r>
            <w:r w:rsidRPr="00F40785">
              <w:rPr>
                <w:szCs w:val="33"/>
              </w:rPr>
              <w:pict>
                <v:shape id="_x0000_i1095" type="#_x0000_t75" style="width:60pt;height:69.6pt">
                  <v:imagedata r:id="rId42" o:title="" chromakey="white"/>
                </v:shape>
              </w:pict>
            </w:r>
            <w:r w:rsidRPr="00F40785">
              <w:rPr>
                <w:rFonts w:ascii="Times New Roman" w:hAnsi="Times New Roman"/>
                <w:color w:val="000000"/>
                <w:sz w:val="28"/>
                <w:szCs w:val="28"/>
              </w:rPr>
              <w:fldChar w:fldCharType="end"/>
            </w:r>
          </w:p>
        </w:tc>
        <w:tc>
          <w:tcPr>
            <w:tcW w:w="563" w:type="dxa"/>
          </w:tcPr>
          <w:p w:rsidR="00554D7F" w:rsidRPr="00F40785" w:rsidRDefault="00554D7F" w:rsidP="00772B97">
            <w:pPr>
              <w:pStyle w:val="9"/>
              <w:shd w:val="clear" w:color="auto" w:fill="auto"/>
              <w:tabs>
                <w:tab w:val="left" w:pos="284"/>
              </w:tabs>
              <w:spacing w:after="0" w:line="360" w:lineRule="auto"/>
              <w:ind w:right="20" w:firstLine="0"/>
              <w:jc w:val="right"/>
              <w:rPr>
                <w:rFonts w:ascii="Times New Roman" w:hAnsi="Times New Roman"/>
                <w:color w:val="000000"/>
                <w:sz w:val="28"/>
                <w:szCs w:val="28"/>
              </w:rPr>
            </w:pPr>
            <w:r w:rsidRPr="00F40785">
              <w:rPr>
                <w:rFonts w:ascii="Times New Roman" w:hAnsi="Times New Roman"/>
                <w:color w:val="000000"/>
                <w:sz w:val="28"/>
                <w:szCs w:val="28"/>
              </w:rPr>
              <w:t>(8)</w:t>
            </w:r>
          </w:p>
        </w:tc>
      </w:tr>
      <w:tr w:rsidR="00554D7F" w:rsidTr="00810C44">
        <w:trPr>
          <w:tblCellSpacing w:w="20" w:type="dxa"/>
        </w:trPr>
        <w:tc>
          <w:tcPr>
            <w:tcW w:w="8683" w:type="dxa"/>
            <w:gridSpan w:val="2"/>
          </w:tcPr>
          <w:p w:rsidR="00554D7F" w:rsidRPr="00F40785" w:rsidRDefault="00554D7F" w:rsidP="00772B97">
            <w:pPr>
              <w:pStyle w:val="9"/>
              <w:shd w:val="clear" w:color="auto" w:fill="auto"/>
              <w:tabs>
                <w:tab w:val="left" w:pos="284"/>
              </w:tabs>
              <w:spacing w:after="0" w:line="360" w:lineRule="auto"/>
              <w:ind w:right="20" w:firstLine="0"/>
              <w:jc w:val="center"/>
              <w:rPr>
                <w:rFonts w:ascii="Times New Roman" w:hAnsi="Times New Roman"/>
                <w:b/>
                <w:color w:val="000000"/>
                <w:sz w:val="28"/>
                <w:szCs w:val="28"/>
              </w:rPr>
            </w:pPr>
            <w:r w:rsidRPr="00F40785">
              <w:rPr>
                <w:rFonts w:ascii="Times New Roman" w:hAnsi="Times New Roman"/>
                <w:color w:val="000000"/>
                <w:sz w:val="28"/>
                <w:szCs w:val="28"/>
              </w:rPr>
              <w:t>Перемещение =</w:t>
            </w:r>
            <w:r w:rsidRPr="00F40785">
              <w:rPr>
                <w:rFonts w:ascii="Times New Roman" w:hAnsi="Times New Roman"/>
                <w:b/>
                <w:color w:val="000000"/>
                <w:sz w:val="28"/>
                <w:szCs w:val="28"/>
              </w:rPr>
              <w:fldChar w:fldCharType="begin"/>
            </w:r>
            <w:r w:rsidRPr="00F40785">
              <w:rPr>
                <w:rFonts w:ascii="Times New Roman" w:hAnsi="Times New Roman"/>
                <w:b/>
                <w:color w:val="000000"/>
                <w:sz w:val="28"/>
                <w:szCs w:val="28"/>
              </w:rPr>
              <w:instrText xml:space="preserve"> QUOTE </w:instrText>
            </w:r>
            <w:r w:rsidRPr="00F40785">
              <w:rPr>
                <w:szCs w:val="33"/>
              </w:rPr>
              <w:pict>
                <v:shape id="_x0000_i1096" type="#_x0000_t75" style="width:64.8pt;height:69.6pt">
                  <v:imagedata r:id="rId43" o:title="" chromakey="white"/>
                </v:shape>
              </w:pict>
            </w:r>
            <w:r w:rsidRPr="00F40785">
              <w:rPr>
                <w:rFonts w:ascii="Times New Roman" w:hAnsi="Times New Roman"/>
                <w:b/>
                <w:color w:val="000000"/>
                <w:sz w:val="28"/>
                <w:szCs w:val="28"/>
              </w:rPr>
              <w:instrText xml:space="preserve"> </w:instrText>
            </w:r>
            <w:r w:rsidRPr="00F40785">
              <w:rPr>
                <w:rFonts w:ascii="Times New Roman" w:hAnsi="Times New Roman"/>
                <w:b/>
                <w:color w:val="000000"/>
                <w:sz w:val="28"/>
                <w:szCs w:val="28"/>
              </w:rPr>
              <w:fldChar w:fldCharType="separate"/>
            </w:r>
            <w:r w:rsidRPr="00F40785">
              <w:rPr>
                <w:szCs w:val="33"/>
              </w:rPr>
              <w:pict>
                <v:shape id="_x0000_i1097" type="#_x0000_t75" style="width:64.8pt;height:69.6pt">
                  <v:imagedata r:id="rId43" o:title="" chromakey="white"/>
                </v:shape>
              </w:pict>
            </w:r>
            <w:r w:rsidRPr="00F40785">
              <w:rPr>
                <w:rFonts w:ascii="Times New Roman" w:hAnsi="Times New Roman"/>
                <w:b/>
                <w:color w:val="000000"/>
                <w:sz w:val="28"/>
                <w:szCs w:val="28"/>
              </w:rPr>
              <w:fldChar w:fldCharType="end"/>
            </w:r>
          </w:p>
        </w:tc>
        <w:tc>
          <w:tcPr>
            <w:tcW w:w="563" w:type="dxa"/>
          </w:tcPr>
          <w:p w:rsidR="00554D7F" w:rsidRPr="00F40785" w:rsidRDefault="00554D7F" w:rsidP="00772B97">
            <w:pPr>
              <w:pStyle w:val="9"/>
              <w:shd w:val="clear" w:color="auto" w:fill="auto"/>
              <w:tabs>
                <w:tab w:val="left" w:pos="284"/>
              </w:tabs>
              <w:spacing w:after="0" w:line="360" w:lineRule="auto"/>
              <w:ind w:right="20" w:firstLine="0"/>
              <w:jc w:val="right"/>
              <w:rPr>
                <w:rFonts w:ascii="Times New Roman" w:hAnsi="Times New Roman"/>
                <w:color w:val="000000"/>
                <w:sz w:val="28"/>
                <w:szCs w:val="28"/>
              </w:rPr>
            </w:pPr>
            <w:r w:rsidRPr="00F40785">
              <w:rPr>
                <w:rFonts w:ascii="Times New Roman" w:hAnsi="Times New Roman"/>
                <w:color w:val="000000"/>
                <w:sz w:val="28"/>
                <w:szCs w:val="28"/>
              </w:rPr>
              <w:t>(9)</w:t>
            </w:r>
          </w:p>
        </w:tc>
      </w:tr>
      <w:tr w:rsidR="00554D7F" w:rsidTr="00810C44">
        <w:trPr>
          <w:trHeight w:val="1429"/>
          <w:tblCellSpacing w:w="20" w:type="dxa"/>
        </w:trPr>
        <w:tc>
          <w:tcPr>
            <w:tcW w:w="8543" w:type="dxa"/>
          </w:tcPr>
          <w:p w:rsidR="00554D7F" w:rsidRPr="00F40785" w:rsidRDefault="00554D7F" w:rsidP="00772B97">
            <w:pPr>
              <w:pStyle w:val="9"/>
              <w:shd w:val="clear" w:color="auto" w:fill="auto"/>
              <w:tabs>
                <w:tab w:val="left" w:pos="284"/>
              </w:tabs>
              <w:spacing w:after="0" w:line="360" w:lineRule="auto"/>
              <w:ind w:right="20" w:firstLine="0"/>
              <w:jc w:val="center"/>
              <w:rPr>
                <w:rFonts w:ascii="Times New Roman" w:hAnsi="Times New Roman"/>
                <w:color w:val="000000"/>
                <w:sz w:val="28"/>
                <w:szCs w:val="28"/>
              </w:rPr>
            </w:pPr>
            <w:r w:rsidRPr="00F40785">
              <w:rPr>
                <w:rFonts w:ascii="Times New Roman" w:hAnsi="Times New Roman"/>
                <w:color w:val="000000"/>
                <w:sz w:val="28"/>
                <w:szCs w:val="28"/>
              </w:rPr>
              <w:t xml:space="preserve">Энергия = </w:t>
            </w:r>
            <w:r w:rsidRPr="00F40785">
              <w:rPr>
                <w:rFonts w:ascii="Times New Roman" w:hAnsi="Times New Roman"/>
                <w:color w:val="000000"/>
                <w:sz w:val="28"/>
                <w:szCs w:val="28"/>
              </w:rPr>
              <w:fldChar w:fldCharType="begin"/>
            </w:r>
            <w:r w:rsidRPr="00F40785">
              <w:rPr>
                <w:rFonts w:ascii="Times New Roman" w:hAnsi="Times New Roman"/>
                <w:color w:val="000000"/>
                <w:sz w:val="28"/>
                <w:szCs w:val="28"/>
              </w:rPr>
              <w:instrText xml:space="preserve"> QUOTE </w:instrText>
            </w:r>
            <w:r w:rsidRPr="00F40785">
              <w:rPr>
                <w:szCs w:val="33"/>
              </w:rPr>
              <w:pict>
                <v:shape id="_x0000_i1098" type="#_x0000_t75" style="width:136.8pt;height:58.8pt">
                  <v:imagedata r:id="rId44" o:title="" chromakey="white"/>
                </v:shape>
              </w:pict>
            </w:r>
            <w:r w:rsidRPr="00F40785">
              <w:rPr>
                <w:rFonts w:ascii="Times New Roman" w:hAnsi="Times New Roman"/>
                <w:color w:val="000000"/>
                <w:sz w:val="28"/>
                <w:szCs w:val="28"/>
              </w:rPr>
              <w:instrText xml:space="preserve"> </w:instrText>
            </w:r>
            <w:r w:rsidRPr="00F40785">
              <w:rPr>
                <w:rFonts w:ascii="Times New Roman" w:hAnsi="Times New Roman"/>
                <w:color w:val="000000"/>
                <w:sz w:val="28"/>
                <w:szCs w:val="28"/>
              </w:rPr>
              <w:fldChar w:fldCharType="separate"/>
            </w:r>
            <w:r w:rsidRPr="00F40785">
              <w:rPr>
                <w:szCs w:val="33"/>
              </w:rPr>
              <w:pict>
                <v:shape id="_x0000_i1099" type="#_x0000_t75" style="width:136.8pt;height:58.8pt">
                  <v:imagedata r:id="rId44" o:title="" chromakey="white"/>
                </v:shape>
              </w:pict>
            </w:r>
            <w:r w:rsidRPr="00F40785">
              <w:rPr>
                <w:rFonts w:ascii="Times New Roman" w:hAnsi="Times New Roman"/>
                <w:color w:val="000000"/>
                <w:sz w:val="28"/>
                <w:szCs w:val="28"/>
              </w:rPr>
              <w:fldChar w:fldCharType="end"/>
            </w:r>
            <w:r w:rsidRPr="00F40785">
              <w:rPr>
                <w:rFonts w:ascii="Times New Roman" w:hAnsi="Times New Roman"/>
                <w:color w:val="000000"/>
                <w:sz w:val="28"/>
                <w:szCs w:val="28"/>
              </w:rPr>
              <w:t>,</w:t>
            </w:r>
          </w:p>
        </w:tc>
        <w:tc>
          <w:tcPr>
            <w:tcW w:w="703" w:type="dxa"/>
            <w:gridSpan w:val="2"/>
          </w:tcPr>
          <w:p w:rsidR="00554D7F" w:rsidRPr="00F40785" w:rsidRDefault="00554D7F" w:rsidP="00772B97">
            <w:pPr>
              <w:pStyle w:val="9"/>
              <w:shd w:val="clear" w:color="auto" w:fill="auto"/>
              <w:tabs>
                <w:tab w:val="left" w:pos="284"/>
              </w:tabs>
              <w:spacing w:after="0" w:line="360" w:lineRule="auto"/>
              <w:ind w:right="20" w:firstLine="0"/>
              <w:jc w:val="right"/>
              <w:rPr>
                <w:rFonts w:ascii="Times New Roman" w:hAnsi="Times New Roman"/>
                <w:color w:val="000000"/>
                <w:sz w:val="28"/>
                <w:szCs w:val="28"/>
              </w:rPr>
            </w:pPr>
            <w:r w:rsidRPr="00F40785">
              <w:rPr>
                <w:rFonts w:ascii="Times New Roman" w:hAnsi="Times New Roman"/>
                <w:color w:val="000000"/>
                <w:sz w:val="28"/>
                <w:szCs w:val="28"/>
              </w:rPr>
              <w:t>(10)</w:t>
            </w:r>
          </w:p>
        </w:tc>
      </w:tr>
    </w:tbl>
    <w:p w:rsidR="00554D7F" w:rsidRPr="00F833F8" w:rsidRDefault="00554D7F" w:rsidP="00F0749C">
      <w:pPr>
        <w:spacing w:line="360" w:lineRule="auto"/>
        <w:rPr>
          <w:color w:val="000000"/>
          <w:sz w:val="28"/>
          <w:szCs w:val="28"/>
        </w:rPr>
      </w:pPr>
      <w:r>
        <w:rPr>
          <w:color w:val="000000"/>
          <w:sz w:val="28"/>
          <w:szCs w:val="28"/>
        </w:rPr>
        <w:t xml:space="preserve">где </w:t>
      </w:r>
      <w:r w:rsidRPr="00F833F8">
        <w:rPr>
          <w:color w:val="000000"/>
          <w:sz w:val="28"/>
          <w:szCs w:val="28"/>
        </w:rPr>
        <w:t>-узловые перемещения;</w:t>
      </w:r>
    </w:p>
    <w:p w:rsidR="00554D7F" w:rsidRPr="00F833F8" w:rsidRDefault="00554D7F" w:rsidP="00F0749C">
      <w:pPr>
        <w:spacing w:line="360" w:lineRule="auto"/>
        <w:rPr>
          <w:color w:val="000000"/>
          <w:sz w:val="28"/>
          <w:szCs w:val="28"/>
        </w:rPr>
      </w:pPr>
      <w:r w:rsidRPr="00590EF6">
        <w:rPr>
          <w:color w:val="000000"/>
          <w:sz w:val="28"/>
          <w:szCs w:val="28"/>
          <w:vertAlign w:val="subscript"/>
        </w:rPr>
        <w:fldChar w:fldCharType="begin"/>
      </w:r>
      <w:r w:rsidRPr="00590EF6">
        <w:rPr>
          <w:color w:val="000000"/>
          <w:sz w:val="28"/>
          <w:szCs w:val="28"/>
          <w:vertAlign w:val="subscript"/>
        </w:rPr>
        <w:instrText xml:space="preserve"> QUOTE </w:instrText>
      </w:r>
      <w:r>
        <w:pict>
          <v:shape id="_x0000_i1100" type="#_x0000_t75" style="width:24pt;height:14.4pt">
            <v:imagedata r:id="rId45" o:title="" chromakey="white"/>
          </v:shape>
        </w:pict>
      </w:r>
      <w:r w:rsidRPr="00590EF6">
        <w:rPr>
          <w:color w:val="000000"/>
          <w:sz w:val="28"/>
          <w:szCs w:val="28"/>
          <w:vertAlign w:val="subscript"/>
        </w:rPr>
        <w:instrText xml:space="preserve"> </w:instrText>
      </w:r>
      <w:r w:rsidRPr="00590EF6">
        <w:rPr>
          <w:color w:val="000000"/>
          <w:sz w:val="28"/>
          <w:szCs w:val="28"/>
          <w:vertAlign w:val="subscript"/>
        </w:rPr>
        <w:fldChar w:fldCharType="separate"/>
      </w:r>
      <w:r>
        <w:pict>
          <v:shape id="_x0000_i1101" type="#_x0000_t75" style="width:24pt;height:14.4pt">
            <v:imagedata r:id="rId45" o:title="" chromakey="white"/>
          </v:shape>
        </w:pict>
      </w:r>
      <w:r w:rsidRPr="00590EF6">
        <w:rPr>
          <w:color w:val="000000"/>
          <w:sz w:val="28"/>
          <w:szCs w:val="28"/>
          <w:vertAlign w:val="subscript"/>
        </w:rPr>
        <w:fldChar w:fldCharType="end"/>
      </w:r>
      <w:r>
        <w:rPr>
          <w:color w:val="000000"/>
          <w:sz w:val="28"/>
          <w:szCs w:val="28"/>
          <w:vertAlign w:val="subscript"/>
        </w:rPr>
        <w:t xml:space="preserve"> </w:t>
      </w:r>
      <w:r w:rsidRPr="00F833F8">
        <w:rPr>
          <w:color w:val="000000"/>
          <w:sz w:val="28"/>
          <w:szCs w:val="28"/>
        </w:rPr>
        <w:t>-полное приращение перемещений от текущего шага на i-ой итерации;</w:t>
      </w:r>
    </w:p>
    <w:p w:rsidR="00554D7F" w:rsidRPr="00F833F8" w:rsidRDefault="00554D7F" w:rsidP="00F0749C">
      <w:pPr>
        <w:spacing w:line="360" w:lineRule="auto"/>
        <w:rPr>
          <w:color w:val="000000"/>
          <w:sz w:val="28"/>
          <w:szCs w:val="28"/>
        </w:rPr>
      </w:pPr>
      <w:r w:rsidRPr="00590EF6">
        <w:rPr>
          <w:color w:val="000000"/>
          <w:sz w:val="28"/>
          <w:szCs w:val="28"/>
          <w:vertAlign w:val="subscript"/>
        </w:rPr>
        <w:fldChar w:fldCharType="begin"/>
      </w:r>
      <w:r w:rsidRPr="00590EF6">
        <w:rPr>
          <w:color w:val="000000"/>
          <w:sz w:val="28"/>
          <w:szCs w:val="28"/>
          <w:vertAlign w:val="subscript"/>
        </w:rPr>
        <w:instrText xml:space="preserve"> QUOTE </w:instrText>
      </w:r>
      <w:r>
        <w:pict>
          <v:shape id="_x0000_i1102" type="#_x0000_t75" style="width:22.8pt;height:14.4pt">
            <v:imagedata r:id="rId46" o:title="" chromakey="white"/>
          </v:shape>
        </w:pict>
      </w:r>
      <w:r w:rsidRPr="00590EF6">
        <w:rPr>
          <w:color w:val="000000"/>
          <w:sz w:val="28"/>
          <w:szCs w:val="28"/>
          <w:vertAlign w:val="subscript"/>
        </w:rPr>
        <w:instrText xml:space="preserve"> </w:instrText>
      </w:r>
      <w:r w:rsidRPr="00590EF6">
        <w:rPr>
          <w:color w:val="000000"/>
          <w:sz w:val="28"/>
          <w:szCs w:val="28"/>
          <w:vertAlign w:val="subscript"/>
        </w:rPr>
        <w:fldChar w:fldCharType="separate"/>
      </w:r>
      <w:r>
        <w:pict>
          <v:shape id="_x0000_i1103" type="#_x0000_t75" style="width:22.8pt;height:14.4pt">
            <v:imagedata r:id="rId46" o:title="" chromakey="white"/>
          </v:shape>
        </w:pict>
      </w:r>
      <w:r w:rsidRPr="00590EF6">
        <w:rPr>
          <w:color w:val="000000"/>
          <w:sz w:val="28"/>
          <w:szCs w:val="28"/>
          <w:vertAlign w:val="subscript"/>
        </w:rPr>
        <w:fldChar w:fldCharType="end"/>
      </w:r>
      <w:r>
        <w:rPr>
          <w:color w:val="000000"/>
          <w:sz w:val="28"/>
          <w:szCs w:val="28"/>
          <w:vertAlign w:val="subscript"/>
        </w:rPr>
        <w:t xml:space="preserve"> </w:t>
      </w:r>
      <w:r w:rsidRPr="00F833F8">
        <w:rPr>
          <w:color w:val="000000"/>
          <w:sz w:val="28"/>
          <w:szCs w:val="28"/>
        </w:rPr>
        <w:t>-</w:t>
      </w:r>
      <w:r>
        <w:rPr>
          <w:color w:val="000000"/>
          <w:sz w:val="28"/>
          <w:szCs w:val="28"/>
        </w:rPr>
        <w:t xml:space="preserve"> </w:t>
      </w:r>
      <w:r w:rsidRPr="00F833F8">
        <w:rPr>
          <w:color w:val="000000"/>
          <w:sz w:val="28"/>
          <w:szCs w:val="28"/>
        </w:rPr>
        <w:t>инкремент перемещений на i-ой итерации;</w:t>
      </w:r>
    </w:p>
    <w:p w:rsidR="00554D7F" w:rsidRPr="00F833F8" w:rsidRDefault="00554D7F" w:rsidP="00F0749C">
      <w:pPr>
        <w:spacing w:line="360" w:lineRule="auto"/>
        <w:rPr>
          <w:color w:val="000000"/>
          <w:sz w:val="28"/>
          <w:szCs w:val="28"/>
        </w:rPr>
      </w:pPr>
      <w:r w:rsidRPr="00590EF6">
        <w:rPr>
          <w:color w:val="000000"/>
          <w:sz w:val="28"/>
          <w:szCs w:val="28"/>
          <w:vertAlign w:val="superscript"/>
        </w:rPr>
        <w:fldChar w:fldCharType="begin"/>
      </w:r>
      <w:r w:rsidRPr="00590EF6">
        <w:rPr>
          <w:color w:val="000000"/>
          <w:sz w:val="28"/>
          <w:szCs w:val="28"/>
          <w:vertAlign w:val="superscript"/>
        </w:rPr>
        <w:instrText xml:space="preserve"> QUOTE </w:instrText>
      </w:r>
      <w:r>
        <w:pict>
          <v:shape id="_x0000_i1104" type="#_x0000_t75" style="width:26.4pt;height:18pt">
            <v:imagedata r:id="rId47" o:title="" chromakey="white"/>
          </v:shape>
        </w:pict>
      </w:r>
      <w:r w:rsidRPr="00590EF6">
        <w:rPr>
          <w:color w:val="000000"/>
          <w:sz w:val="28"/>
          <w:szCs w:val="28"/>
          <w:vertAlign w:val="superscript"/>
        </w:rPr>
        <w:instrText xml:space="preserve"> </w:instrText>
      </w:r>
      <w:r w:rsidRPr="00590EF6">
        <w:rPr>
          <w:color w:val="000000"/>
          <w:sz w:val="28"/>
          <w:szCs w:val="28"/>
          <w:vertAlign w:val="superscript"/>
        </w:rPr>
        <w:fldChar w:fldCharType="separate"/>
      </w:r>
      <w:r>
        <w:pict>
          <v:shape id="_x0000_i1105" type="#_x0000_t75" style="width:26.4pt;height:18pt">
            <v:imagedata r:id="rId47" o:title="" chromakey="white"/>
          </v:shape>
        </w:pict>
      </w:r>
      <w:r w:rsidRPr="00590EF6">
        <w:rPr>
          <w:color w:val="000000"/>
          <w:sz w:val="28"/>
          <w:szCs w:val="28"/>
          <w:vertAlign w:val="superscript"/>
        </w:rPr>
        <w:fldChar w:fldCharType="end"/>
      </w:r>
      <w:r>
        <w:rPr>
          <w:color w:val="000000"/>
          <w:sz w:val="28"/>
          <w:szCs w:val="28"/>
          <w:vertAlign w:val="superscript"/>
        </w:rPr>
        <w:t xml:space="preserve"> </w:t>
      </w:r>
      <w:r w:rsidRPr="00F833F8">
        <w:rPr>
          <w:color w:val="000000"/>
          <w:sz w:val="28"/>
          <w:szCs w:val="28"/>
        </w:rPr>
        <w:t>-</w:t>
      </w:r>
      <w:r>
        <w:rPr>
          <w:color w:val="000000"/>
          <w:sz w:val="28"/>
          <w:szCs w:val="28"/>
        </w:rPr>
        <w:t xml:space="preserve"> </w:t>
      </w:r>
      <w:r w:rsidRPr="00F833F8">
        <w:rPr>
          <w:color w:val="000000"/>
          <w:sz w:val="28"/>
          <w:szCs w:val="28"/>
        </w:rPr>
        <w:t xml:space="preserve">ограничение перемещений i-ой итерации </w:t>
      </w:r>
    </w:p>
    <w:p w:rsidR="00554D7F" w:rsidRPr="00F833F8" w:rsidRDefault="00554D7F" w:rsidP="00F0749C">
      <w:pPr>
        <w:spacing w:line="360" w:lineRule="auto"/>
        <w:rPr>
          <w:color w:val="000000"/>
          <w:sz w:val="28"/>
          <w:szCs w:val="28"/>
        </w:rPr>
      </w:pPr>
      <w:r w:rsidRPr="00590EF6">
        <w:rPr>
          <w:color w:val="000000"/>
          <w:sz w:val="28"/>
          <w:szCs w:val="28"/>
          <w:vertAlign w:val="subscript"/>
        </w:rPr>
        <w:fldChar w:fldCharType="begin"/>
      </w:r>
      <w:r w:rsidRPr="00590EF6">
        <w:rPr>
          <w:color w:val="000000"/>
          <w:sz w:val="28"/>
          <w:szCs w:val="28"/>
          <w:vertAlign w:val="subscript"/>
        </w:rPr>
        <w:instrText xml:space="preserve"> QUOTE </w:instrText>
      </w:r>
      <w:r>
        <w:pict>
          <v:shape id="_x0000_i1106" type="#_x0000_t75" style="width:14.4pt;height:16.8pt">
            <v:imagedata r:id="rId48" o:title="" chromakey="white"/>
          </v:shape>
        </w:pict>
      </w:r>
      <w:r w:rsidRPr="00590EF6">
        <w:rPr>
          <w:color w:val="000000"/>
          <w:sz w:val="28"/>
          <w:szCs w:val="28"/>
          <w:vertAlign w:val="subscript"/>
        </w:rPr>
        <w:instrText xml:space="preserve"> </w:instrText>
      </w:r>
      <w:r w:rsidRPr="00590EF6">
        <w:rPr>
          <w:color w:val="000000"/>
          <w:sz w:val="28"/>
          <w:szCs w:val="28"/>
          <w:vertAlign w:val="subscript"/>
        </w:rPr>
        <w:fldChar w:fldCharType="separate"/>
      </w:r>
      <w:r>
        <w:pict>
          <v:shape id="_x0000_i1107" type="#_x0000_t75" style="width:14.4pt;height:16.8pt">
            <v:imagedata r:id="rId48" o:title="" chromakey="white"/>
          </v:shape>
        </w:pict>
      </w:r>
      <w:r w:rsidRPr="00590EF6">
        <w:rPr>
          <w:color w:val="000000"/>
          <w:sz w:val="28"/>
          <w:szCs w:val="28"/>
          <w:vertAlign w:val="subscript"/>
        </w:rPr>
        <w:fldChar w:fldCharType="end"/>
      </w:r>
      <w:r>
        <w:rPr>
          <w:color w:val="000000"/>
          <w:sz w:val="28"/>
          <w:szCs w:val="28"/>
          <w:vertAlign w:val="subscript"/>
        </w:rPr>
        <w:t xml:space="preserve"> </w:t>
      </w:r>
      <w:r w:rsidRPr="00F833F8">
        <w:rPr>
          <w:color w:val="000000"/>
          <w:sz w:val="28"/>
          <w:szCs w:val="28"/>
        </w:rPr>
        <w:t>-</w:t>
      </w:r>
      <w:r>
        <w:rPr>
          <w:color w:val="000000"/>
          <w:sz w:val="28"/>
          <w:szCs w:val="28"/>
        </w:rPr>
        <w:t xml:space="preserve"> </w:t>
      </w:r>
      <w:r w:rsidRPr="00F833F8">
        <w:rPr>
          <w:color w:val="000000"/>
          <w:sz w:val="28"/>
          <w:szCs w:val="28"/>
        </w:rPr>
        <w:t>результирующая сила на i-ой итерации;</w:t>
      </w:r>
    </w:p>
    <w:p w:rsidR="00554D7F" w:rsidRPr="00F833F8" w:rsidRDefault="00554D7F" w:rsidP="00F0749C">
      <w:pPr>
        <w:spacing w:line="360" w:lineRule="auto"/>
        <w:rPr>
          <w:color w:val="000000"/>
          <w:sz w:val="28"/>
          <w:szCs w:val="28"/>
        </w:rPr>
      </w:pPr>
      <w:r w:rsidRPr="00590EF6">
        <w:rPr>
          <w:color w:val="000000"/>
          <w:sz w:val="28"/>
          <w:szCs w:val="28"/>
          <w:vertAlign w:val="subscript"/>
        </w:rPr>
        <w:fldChar w:fldCharType="begin"/>
      </w:r>
      <w:r w:rsidRPr="00590EF6">
        <w:rPr>
          <w:color w:val="000000"/>
          <w:sz w:val="28"/>
          <w:szCs w:val="28"/>
          <w:vertAlign w:val="subscript"/>
        </w:rPr>
        <w:instrText xml:space="preserve"> QUOTE </w:instrText>
      </w:r>
      <w:r>
        <w:pict>
          <v:shape id="_x0000_i1108" type="#_x0000_t75" style="width:21.6pt;height:16.8pt">
            <v:imagedata r:id="rId49" o:title="" chromakey="white"/>
          </v:shape>
        </w:pict>
      </w:r>
      <w:r w:rsidRPr="00590EF6">
        <w:rPr>
          <w:color w:val="000000"/>
          <w:sz w:val="28"/>
          <w:szCs w:val="28"/>
          <w:vertAlign w:val="subscript"/>
        </w:rPr>
        <w:instrText xml:space="preserve"> </w:instrText>
      </w:r>
      <w:r w:rsidRPr="00590EF6">
        <w:rPr>
          <w:color w:val="000000"/>
          <w:sz w:val="28"/>
          <w:szCs w:val="28"/>
          <w:vertAlign w:val="subscript"/>
        </w:rPr>
        <w:fldChar w:fldCharType="separate"/>
      </w:r>
      <w:r>
        <w:pict>
          <v:shape id="_x0000_i1109" type="#_x0000_t75" style="width:21.6pt;height:16.8pt">
            <v:imagedata r:id="rId49" o:title="" chromakey="white"/>
          </v:shape>
        </w:pict>
      </w:r>
      <w:r w:rsidRPr="00590EF6">
        <w:rPr>
          <w:color w:val="000000"/>
          <w:sz w:val="28"/>
          <w:szCs w:val="28"/>
          <w:vertAlign w:val="subscript"/>
        </w:rPr>
        <w:fldChar w:fldCharType="end"/>
      </w:r>
      <w:r>
        <w:rPr>
          <w:color w:val="000000"/>
          <w:sz w:val="28"/>
          <w:szCs w:val="28"/>
          <w:vertAlign w:val="subscript"/>
        </w:rPr>
        <w:t xml:space="preserve"> </w:t>
      </w:r>
      <w:r w:rsidRPr="00F833F8">
        <w:rPr>
          <w:color w:val="000000"/>
          <w:sz w:val="28"/>
          <w:szCs w:val="28"/>
        </w:rPr>
        <w:t>-</w:t>
      </w:r>
      <w:r>
        <w:rPr>
          <w:color w:val="000000"/>
          <w:sz w:val="28"/>
          <w:szCs w:val="28"/>
        </w:rPr>
        <w:t xml:space="preserve"> </w:t>
      </w:r>
      <w:r w:rsidRPr="00F833F8">
        <w:rPr>
          <w:color w:val="000000"/>
          <w:sz w:val="28"/>
          <w:szCs w:val="28"/>
        </w:rPr>
        <w:t>инкремент сил на i-ой итерации;</w:t>
      </w:r>
    </w:p>
    <w:p w:rsidR="00554D7F" w:rsidRPr="00F833F8" w:rsidRDefault="00554D7F" w:rsidP="00F0749C">
      <w:pPr>
        <w:spacing w:line="360" w:lineRule="auto"/>
        <w:rPr>
          <w:color w:val="000000"/>
          <w:sz w:val="28"/>
          <w:szCs w:val="28"/>
        </w:rPr>
      </w:pPr>
      <w:r w:rsidRPr="00590EF6">
        <w:rPr>
          <w:color w:val="000000"/>
          <w:sz w:val="28"/>
          <w:szCs w:val="28"/>
        </w:rPr>
        <w:fldChar w:fldCharType="begin"/>
      </w:r>
      <w:r w:rsidRPr="00590EF6">
        <w:rPr>
          <w:color w:val="000000"/>
          <w:sz w:val="28"/>
          <w:szCs w:val="28"/>
        </w:rPr>
        <w:instrText xml:space="preserve"> QUOTE </w:instrText>
      </w:r>
      <w:r>
        <w:pict>
          <v:shape id="_x0000_i1110" type="#_x0000_t75" style="width:26.4pt;height:18pt">
            <v:imagedata r:id="rId50"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111" type="#_x0000_t75" style="width:26.4pt;height:18pt">
            <v:imagedata r:id="rId50" o:title="" chromakey="white"/>
          </v:shape>
        </w:pict>
      </w:r>
      <w:r w:rsidRPr="00590EF6">
        <w:rPr>
          <w:color w:val="000000"/>
          <w:sz w:val="28"/>
          <w:szCs w:val="28"/>
        </w:rPr>
        <w:fldChar w:fldCharType="end"/>
      </w:r>
      <w:r w:rsidRPr="00F833F8">
        <w:rPr>
          <w:color w:val="000000"/>
          <w:sz w:val="28"/>
          <w:szCs w:val="28"/>
        </w:rPr>
        <w:t>-ограничение по силе на i-ой итерации</w:t>
      </w:r>
      <w:r>
        <w:rPr>
          <w:color w:val="000000"/>
          <w:sz w:val="28"/>
          <w:szCs w:val="28"/>
        </w:rPr>
        <w:t>.</w:t>
      </w:r>
      <w:r w:rsidRPr="00F833F8">
        <w:rPr>
          <w:color w:val="000000"/>
          <w:sz w:val="28"/>
          <w:szCs w:val="28"/>
        </w:rPr>
        <w:t xml:space="preserve"> </w:t>
      </w:r>
    </w:p>
    <w:p w:rsidR="00554D7F" w:rsidRPr="00F833F8" w:rsidRDefault="00554D7F" w:rsidP="00F0749C">
      <w:pPr>
        <w:spacing w:line="360" w:lineRule="auto"/>
        <w:ind w:firstLine="425"/>
        <w:jc w:val="both"/>
        <w:rPr>
          <w:color w:val="000000"/>
          <w:sz w:val="28"/>
          <w:szCs w:val="28"/>
        </w:rPr>
      </w:pPr>
      <w:r w:rsidRPr="00F833F8">
        <w:rPr>
          <w:color w:val="000000"/>
          <w:sz w:val="28"/>
          <w:szCs w:val="28"/>
        </w:rPr>
        <w:t xml:space="preserve">Для оценки влияния критериев сходимости на перемещения </w:t>
      </w:r>
      <w:r>
        <w:rPr>
          <w:color w:val="000000"/>
          <w:sz w:val="28"/>
          <w:szCs w:val="28"/>
        </w:rPr>
        <w:t>буроинъекционной сваи</w:t>
      </w:r>
      <w:r w:rsidRPr="00F833F8">
        <w:rPr>
          <w:color w:val="000000"/>
          <w:sz w:val="28"/>
          <w:szCs w:val="28"/>
        </w:rPr>
        <w:t xml:space="preserve"> в параметрах расчета устанавливался один из критериев. Численное значение критерия назначалось как </w:t>
      </w:r>
      <w:r w:rsidRPr="00590EF6">
        <w:rPr>
          <w:color w:val="000000"/>
          <w:sz w:val="28"/>
          <w:szCs w:val="28"/>
        </w:rPr>
        <w:fldChar w:fldCharType="begin"/>
      </w:r>
      <w:r w:rsidRPr="00590EF6">
        <w:rPr>
          <w:color w:val="000000"/>
          <w:sz w:val="28"/>
          <w:szCs w:val="28"/>
        </w:rPr>
        <w:instrText xml:space="preserve"> QUOTE </w:instrText>
      </w:r>
      <w:r>
        <w:pict>
          <v:shape id="_x0000_i1112" type="#_x0000_t75" style="width:24.6pt;height:16.8pt">
            <v:imagedata r:id="rId51"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113" type="#_x0000_t75" style="width:24.6pt;height:16.8pt">
            <v:imagedata r:id="rId51" o:title="" chromakey="white"/>
          </v:shape>
        </w:pict>
      </w:r>
      <w:r w:rsidRPr="00590EF6">
        <w:rPr>
          <w:color w:val="000000"/>
          <w:sz w:val="28"/>
          <w:szCs w:val="28"/>
        </w:rPr>
        <w:fldChar w:fldCharType="end"/>
      </w:r>
      <w:r w:rsidRPr="00F833F8">
        <w:rPr>
          <w:color w:val="000000"/>
          <w:sz w:val="28"/>
          <w:szCs w:val="28"/>
        </w:rPr>
        <w:t xml:space="preserve">, где </w:t>
      </w:r>
      <w:r w:rsidRPr="00590EF6">
        <w:rPr>
          <w:color w:val="000000"/>
          <w:sz w:val="28"/>
          <w:szCs w:val="28"/>
        </w:rPr>
        <w:fldChar w:fldCharType="begin"/>
      </w:r>
      <w:r w:rsidRPr="00590EF6">
        <w:rPr>
          <w:color w:val="000000"/>
          <w:sz w:val="28"/>
          <w:szCs w:val="28"/>
        </w:rPr>
        <w:instrText xml:space="preserve"> QUOTE </w:instrText>
      </w:r>
      <w:r>
        <w:pict>
          <v:shape id="_x0000_i1114" type="#_x0000_t75" style="width:15pt;height:16.8pt">
            <v:imagedata r:id="rId52"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115" type="#_x0000_t75" style="width:15pt;height:16.8pt">
            <v:imagedata r:id="rId52" o:title="" chromakey="white"/>
          </v:shape>
        </w:pict>
      </w:r>
      <w:r w:rsidRPr="00590EF6">
        <w:rPr>
          <w:color w:val="000000"/>
          <w:sz w:val="28"/>
          <w:szCs w:val="28"/>
        </w:rPr>
        <w:fldChar w:fldCharType="end"/>
      </w:r>
      <w:r w:rsidRPr="00F833F8">
        <w:rPr>
          <w:color w:val="000000"/>
          <w:sz w:val="28"/>
          <w:szCs w:val="28"/>
        </w:rPr>
        <w:t xml:space="preserve"> менялось соответственно -1,-2,…-7. Таким образом, были проведены серии расчетов с каждым критерием.</w:t>
      </w:r>
    </w:p>
    <w:p w:rsidR="00554D7F" w:rsidRDefault="00554D7F" w:rsidP="00F0749C">
      <w:pPr>
        <w:spacing w:line="360" w:lineRule="auto"/>
        <w:ind w:firstLine="425"/>
        <w:jc w:val="both"/>
        <w:rPr>
          <w:color w:val="000000"/>
          <w:sz w:val="28"/>
          <w:szCs w:val="28"/>
        </w:rPr>
      </w:pPr>
      <w:r w:rsidRPr="00F833F8">
        <w:rPr>
          <w:color w:val="000000"/>
          <w:sz w:val="28"/>
          <w:szCs w:val="28"/>
        </w:rPr>
        <w:t xml:space="preserve">По данным </w:t>
      </w:r>
      <w:r>
        <w:rPr>
          <w:color w:val="000000"/>
          <w:sz w:val="28"/>
          <w:szCs w:val="28"/>
        </w:rPr>
        <w:t xml:space="preserve">выполненных </w:t>
      </w:r>
      <w:r w:rsidRPr="00F833F8">
        <w:rPr>
          <w:color w:val="000000"/>
          <w:sz w:val="28"/>
          <w:szCs w:val="28"/>
        </w:rPr>
        <w:t xml:space="preserve">расчетов построены графики. В статье представлен график </w:t>
      </w:r>
      <w:r w:rsidRPr="00035CF7">
        <w:rPr>
          <w:color w:val="000000"/>
          <w:sz w:val="28"/>
          <w:szCs w:val="28"/>
        </w:rPr>
        <w:t>(</w:t>
      </w:r>
      <w:fldSimple w:instr=" REF _Ref356829191 \h  \* MERGEFORMAT ">
        <w:r w:rsidRPr="00035CF7">
          <w:rPr>
            <w:sz w:val="28"/>
            <w:szCs w:val="28"/>
          </w:rPr>
          <w:t xml:space="preserve">Рисунок </w:t>
        </w:r>
        <w:r w:rsidRPr="00FF2E0D">
          <w:rPr>
            <w:sz w:val="28"/>
            <w:szCs w:val="28"/>
          </w:rPr>
          <w:t>6</w:t>
        </w:r>
      </w:fldSimple>
      <w:r w:rsidRPr="00035CF7">
        <w:rPr>
          <w:color w:val="000000"/>
          <w:sz w:val="28"/>
          <w:szCs w:val="28"/>
        </w:rPr>
        <w:t>)</w:t>
      </w:r>
      <w:r w:rsidRPr="00F833F8">
        <w:rPr>
          <w:color w:val="000000"/>
          <w:sz w:val="28"/>
          <w:szCs w:val="28"/>
        </w:rPr>
        <w:t xml:space="preserve"> для сваи </w:t>
      </w:r>
      <w:r>
        <w:rPr>
          <w:color w:val="000000"/>
          <w:sz w:val="28"/>
          <w:szCs w:val="28"/>
        </w:rPr>
        <w:t xml:space="preserve">диаметром </w:t>
      </w:r>
      <w:r w:rsidRPr="00F833F8">
        <w:rPr>
          <w:color w:val="000000"/>
          <w:sz w:val="28"/>
          <w:szCs w:val="28"/>
        </w:rPr>
        <w:t>400мм как наиболее характерный и наглядный. Из него видно, что в диапазоне значений</w:t>
      </w:r>
      <w:r>
        <w:rPr>
          <w:color w:val="000000"/>
          <w:sz w:val="28"/>
          <w:szCs w:val="28"/>
        </w:rPr>
        <w:t xml:space="preserve"> относительной погрешности решения системных линейный уравнений</w:t>
      </w:r>
      <w:r w:rsidRPr="00F833F8">
        <w:rPr>
          <w:color w:val="000000"/>
          <w:sz w:val="28"/>
          <w:szCs w:val="28"/>
        </w:rPr>
        <w:t xml:space="preserve"> от 0,1 до 0,0001 величины перемещений </w:t>
      </w:r>
      <w:r>
        <w:rPr>
          <w:color w:val="000000"/>
          <w:sz w:val="28"/>
          <w:szCs w:val="28"/>
        </w:rPr>
        <w:t>буроинъекционной сваи</w:t>
      </w:r>
      <w:r w:rsidRPr="00F833F8">
        <w:rPr>
          <w:color w:val="000000"/>
          <w:sz w:val="28"/>
          <w:szCs w:val="28"/>
        </w:rPr>
        <w:t xml:space="preserve"> при использовании того или иного критерия сходимости расчета отличаются друг от друга, в среднем, от </w:t>
      </w:r>
      <w:r>
        <w:rPr>
          <w:color w:val="000000"/>
          <w:sz w:val="28"/>
          <w:szCs w:val="28"/>
        </w:rPr>
        <w:t>2</w:t>
      </w:r>
      <w:r w:rsidRPr="00F833F8">
        <w:rPr>
          <w:color w:val="000000"/>
          <w:sz w:val="28"/>
          <w:szCs w:val="28"/>
        </w:rPr>
        <w:t xml:space="preserve"> до </w:t>
      </w:r>
      <w:r>
        <w:rPr>
          <w:color w:val="000000"/>
          <w:sz w:val="28"/>
          <w:szCs w:val="28"/>
        </w:rPr>
        <w:t>12</w:t>
      </w:r>
      <w:r w:rsidRPr="00F833F8">
        <w:rPr>
          <w:color w:val="000000"/>
          <w:sz w:val="28"/>
          <w:szCs w:val="28"/>
        </w:rPr>
        <w:t xml:space="preserve">%. Однако, следует отметить четко выраженную точку перегиба графиков (точка 1) после прохождения которой относительное приращение перемещений не превышает 0,01%. </w:t>
      </w:r>
      <w:r>
        <w:rPr>
          <w:color w:val="000000"/>
          <w:sz w:val="28"/>
          <w:szCs w:val="28"/>
        </w:rPr>
        <w:t>Использование предустановленной в программе величины критерия сходимости (0,01) дает разброс значений перемещений сваи в диапазоне от 18,4 до 19,8мм, т.е. в зависимости от выбранного типа критерия разброс в оценке перемещений может достичь 9%.</w:t>
      </w:r>
    </w:p>
    <w:p w:rsidR="00554D7F" w:rsidRPr="00F833F8" w:rsidRDefault="00554D7F" w:rsidP="00F0749C">
      <w:pPr>
        <w:spacing w:line="360" w:lineRule="auto"/>
        <w:ind w:firstLine="425"/>
        <w:jc w:val="both"/>
        <w:rPr>
          <w:color w:val="000000"/>
          <w:sz w:val="28"/>
          <w:szCs w:val="28"/>
        </w:rPr>
      </w:pPr>
      <w:r>
        <w:rPr>
          <w:color w:val="000000"/>
          <w:sz w:val="28"/>
          <w:szCs w:val="28"/>
        </w:rPr>
        <w:t>Таким образом, вид и величина критерия сходимости не вносят существенной погрешности в результаты расчета при относительной погрешности решения системы линейных уравнений 10</w:t>
      </w:r>
      <w:r>
        <w:rPr>
          <w:color w:val="000000"/>
          <w:sz w:val="28"/>
          <w:szCs w:val="28"/>
          <w:vertAlign w:val="superscript"/>
        </w:rPr>
        <w:t>-4</w:t>
      </w:r>
      <w:r>
        <w:rPr>
          <w:color w:val="000000"/>
          <w:sz w:val="28"/>
          <w:szCs w:val="28"/>
        </w:rPr>
        <w:t xml:space="preserve"> и менее. </w:t>
      </w:r>
    </w:p>
    <w:p w:rsidR="00554D7F" w:rsidRDefault="00554D7F" w:rsidP="00F0749C">
      <w:pPr>
        <w:keepNext/>
        <w:spacing w:line="360" w:lineRule="auto"/>
        <w:jc w:val="center"/>
      </w:pPr>
      <w:r>
        <w:rPr>
          <w:noProof/>
        </w:rPr>
        <w:pict>
          <v:shape id="Рисунок 15" o:spid="_x0000_i1116" type="#_x0000_t75" alt="Описание: C:\Users\Denis\Desktop\граф 7.jpg" style="width:327.6pt;height:301.8pt;visibility:visible">
            <v:imagedata r:id="rId53" o:title=""/>
          </v:shape>
        </w:pict>
      </w:r>
    </w:p>
    <w:p w:rsidR="00554D7F" w:rsidRDefault="00554D7F" w:rsidP="00F0749C">
      <w:pPr>
        <w:pStyle w:val="Caption"/>
        <w:jc w:val="center"/>
        <w:rPr>
          <w:rFonts w:ascii="Times New Roman" w:hAnsi="Times New Roman"/>
          <w:b w:val="0"/>
          <w:color w:val="auto"/>
          <w:sz w:val="28"/>
          <w:szCs w:val="28"/>
        </w:rPr>
      </w:pPr>
      <w:bookmarkStart w:id="5" w:name="_Ref356829191"/>
      <w:r w:rsidRPr="00035CF7">
        <w:rPr>
          <w:rFonts w:ascii="Times New Roman" w:hAnsi="Times New Roman"/>
          <w:b w:val="0"/>
          <w:color w:val="auto"/>
          <w:sz w:val="28"/>
          <w:szCs w:val="28"/>
        </w:rPr>
        <w:t xml:space="preserve">Рисунок </w:t>
      </w:r>
      <w:r w:rsidRPr="00035CF7">
        <w:rPr>
          <w:rFonts w:ascii="Times New Roman" w:hAnsi="Times New Roman"/>
          <w:b w:val="0"/>
          <w:color w:val="auto"/>
          <w:sz w:val="28"/>
          <w:szCs w:val="28"/>
        </w:rPr>
        <w:fldChar w:fldCharType="begin"/>
      </w:r>
      <w:r w:rsidRPr="00035CF7">
        <w:rPr>
          <w:rFonts w:ascii="Times New Roman" w:hAnsi="Times New Roman"/>
          <w:b w:val="0"/>
          <w:color w:val="auto"/>
          <w:sz w:val="28"/>
          <w:szCs w:val="28"/>
        </w:rPr>
        <w:instrText xml:space="preserve"> SEQ Рисунок \* ARABIC </w:instrText>
      </w:r>
      <w:r w:rsidRPr="00035CF7">
        <w:rPr>
          <w:rFonts w:ascii="Times New Roman" w:hAnsi="Times New Roman"/>
          <w:b w:val="0"/>
          <w:color w:val="auto"/>
          <w:sz w:val="28"/>
          <w:szCs w:val="28"/>
        </w:rPr>
        <w:fldChar w:fldCharType="separate"/>
      </w:r>
      <w:r>
        <w:rPr>
          <w:rFonts w:ascii="Times New Roman" w:hAnsi="Times New Roman"/>
          <w:b w:val="0"/>
          <w:noProof/>
          <w:color w:val="auto"/>
          <w:sz w:val="28"/>
          <w:szCs w:val="28"/>
        </w:rPr>
        <w:t>6</w:t>
      </w:r>
      <w:r w:rsidRPr="00035CF7">
        <w:rPr>
          <w:rFonts w:ascii="Times New Roman" w:hAnsi="Times New Roman"/>
          <w:b w:val="0"/>
          <w:color w:val="auto"/>
          <w:sz w:val="28"/>
          <w:szCs w:val="28"/>
        </w:rPr>
        <w:fldChar w:fldCharType="end"/>
      </w:r>
      <w:bookmarkEnd w:id="5"/>
      <w:r w:rsidRPr="00035CF7">
        <w:rPr>
          <w:rFonts w:ascii="Times New Roman" w:hAnsi="Times New Roman"/>
          <w:b w:val="0"/>
          <w:color w:val="auto"/>
          <w:sz w:val="28"/>
          <w:szCs w:val="28"/>
        </w:rPr>
        <w:t>. График зависимости перемещений от значения критерия сходимости для сваи диаметром 400мм</w:t>
      </w:r>
    </w:p>
    <w:p w:rsidR="00554D7F" w:rsidRPr="00F833F8" w:rsidRDefault="00554D7F" w:rsidP="00DB5A87">
      <w:pPr>
        <w:spacing w:line="360" w:lineRule="auto"/>
        <w:ind w:firstLine="425"/>
        <w:rPr>
          <w:b/>
          <w:i/>
          <w:color w:val="000000"/>
          <w:sz w:val="28"/>
          <w:szCs w:val="28"/>
        </w:rPr>
      </w:pPr>
      <w:r w:rsidRPr="00F833F8">
        <w:rPr>
          <w:b/>
          <w:i/>
          <w:color w:val="000000"/>
          <w:sz w:val="28"/>
          <w:szCs w:val="28"/>
        </w:rPr>
        <w:t>Влияние применяемого критери</w:t>
      </w:r>
      <w:r>
        <w:rPr>
          <w:b/>
          <w:i/>
          <w:color w:val="000000"/>
          <w:sz w:val="28"/>
          <w:szCs w:val="28"/>
        </w:rPr>
        <w:t>я</w:t>
      </w:r>
      <w:r w:rsidRPr="00F833F8">
        <w:rPr>
          <w:b/>
          <w:i/>
          <w:color w:val="000000"/>
          <w:sz w:val="28"/>
          <w:szCs w:val="28"/>
        </w:rPr>
        <w:t xml:space="preserve"> сходимости </w:t>
      </w:r>
      <w:r>
        <w:rPr>
          <w:b/>
          <w:i/>
          <w:color w:val="000000"/>
          <w:sz w:val="28"/>
          <w:szCs w:val="28"/>
        </w:rPr>
        <w:t>на количество итераций требуемых для</w:t>
      </w:r>
      <w:r w:rsidRPr="00F833F8">
        <w:rPr>
          <w:b/>
          <w:i/>
          <w:color w:val="000000"/>
          <w:sz w:val="28"/>
          <w:szCs w:val="28"/>
        </w:rPr>
        <w:t xml:space="preserve"> проведения расчета</w:t>
      </w:r>
    </w:p>
    <w:p w:rsidR="00554D7F" w:rsidRDefault="00554D7F" w:rsidP="00F0749C">
      <w:pPr>
        <w:spacing w:line="360" w:lineRule="auto"/>
        <w:ind w:firstLine="425"/>
        <w:jc w:val="both"/>
        <w:rPr>
          <w:color w:val="000000"/>
          <w:sz w:val="28"/>
          <w:szCs w:val="28"/>
        </w:rPr>
      </w:pPr>
      <w:r w:rsidRPr="00F833F8">
        <w:rPr>
          <w:color w:val="000000"/>
          <w:sz w:val="28"/>
          <w:szCs w:val="28"/>
        </w:rPr>
        <w:t>При проведении исследования влияния критерия сходимости отдельно фиксировались данные о количестве итераций</w:t>
      </w:r>
      <w:r>
        <w:rPr>
          <w:color w:val="000000"/>
          <w:sz w:val="28"/>
          <w:szCs w:val="28"/>
        </w:rPr>
        <w:t xml:space="preserve"> расчета</w:t>
      </w:r>
      <w:r w:rsidRPr="00F833F8">
        <w:rPr>
          <w:color w:val="000000"/>
          <w:sz w:val="28"/>
          <w:szCs w:val="28"/>
        </w:rPr>
        <w:t>,</w:t>
      </w:r>
      <w:r>
        <w:rPr>
          <w:color w:val="000000"/>
          <w:sz w:val="28"/>
          <w:szCs w:val="28"/>
        </w:rPr>
        <w:t xml:space="preserve"> а </w:t>
      </w:r>
      <w:r w:rsidRPr="00F833F8">
        <w:rPr>
          <w:color w:val="000000"/>
          <w:sz w:val="28"/>
          <w:szCs w:val="28"/>
        </w:rPr>
        <w:t xml:space="preserve">следовательно, и времени </w:t>
      </w:r>
      <w:r>
        <w:rPr>
          <w:color w:val="000000"/>
          <w:sz w:val="28"/>
          <w:szCs w:val="28"/>
        </w:rPr>
        <w:t xml:space="preserve">его </w:t>
      </w:r>
      <w:r w:rsidRPr="00F833F8">
        <w:rPr>
          <w:color w:val="000000"/>
          <w:sz w:val="28"/>
          <w:szCs w:val="28"/>
        </w:rPr>
        <w:t>проведения, на каждом этапе исследований. По полученным данным построены графики</w:t>
      </w:r>
      <w:r>
        <w:rPr>
          <w:color w:val="000000"/>
          <w:sz w:val="28"/>
          <w:szCs w:val="28"/>
        </w:rPr>
        <w:t>. О</w:t>
      </w:r>
      <w:r w:rsidRPr="00F833F8">
        <w:rPr>
          <w:color w:val="000000"/>
          <w:sz w:val="28"/>
          <w:szCs w:val="28"/>
        </w:rPr>
        <w:t>днако</w:t>
      </w:r>
      <w:r>
        <w:rPr>
          <w:color w:val="000000"/>
          <w:sz w:val="28"/>
          <w:szCs w:val="28"/>
        </w:rPr>
        <w:t>,</w:t>
      </w:r>
      <w:r w:rsidRPr="00F833F8">
        <w:rPr>
          <w:color w:val="000000"/>
          <w:sz w:val="28"/>
          <w:szCs w:val="28"/>
        </w:rPr>
        <w:t xml:space="preserve"> в статье представлен только график по свае </w:t>
      </w:r>
      <w:r>
        <w:rPr>
          <w:color w:val="000000"/>
          <w:sz w:val="28"/>
          <w:szCs w:val="28"/>
        </w:rPr>
        <w:t xml:space="preserve">диаметром </w:t>
      </w:r>
      <w:r w:rsidRPr="00F833F8">
        <w:rPr>
          <w:color w:val="000000"/>
          <w:sz w:val="28"/>
          <w:szCs w:val="28"/>
        </w:rPr>
        <w:t>400мм, так как очевидно, что чем больше геометрические размеры модели, тем большее количество времени требуется для расчета.</w:t>
      </w:r>
      <w:r>
        <w:rPr>
          <w:color w:val="000000"/>
          <w:sz w:val="28"/>
          <w:szCs w:val="28"/>
        </w:rPr>
        <w:t xml:space="preserve"> Для меньших диаметров графики выглядят аналогично.</w:t>
      </w:r>
    </w:p>
    <w:p w:rsidR="00554D7F" w:rsidRDefault="00554D7F" w:rsidP="00F0749C">
      <w:pPr>
        <w:keepNext/>
        <w:spacing w:line="360" w:lineRule="auto"/>
        <w:jc w:val="center"/>
      </w:pPr>
      <w:r>
        <w:rPr>
          <w:noProof/>
        </w:rPr>
        <w:pict>
          <v:shape id="Рисунок 12" o:spid="_x0000_i1117" type="#_x0000_t75" alt="Описание: C:\Users\Denis\Desktop\время.jpg" style="width:379.2pt;height:370.2pt;visibility:visible">
            <v:imagedata r:id="rId54" o:title=""/>
          </v:shape>
        </w:pict>
      </w:r>
    </w:p>
    <w:p w:rsidR="00554D7F" w:rsidRPr="00FF2E0D" w:rsidRDefault="00554D7F" w:rsidP="00F0749C">
      <w:pPr>
        <w:pStyle w:val="Caption"/>
        <w:spacing w:after="0"/>
        <w:jc w:val="center"/>
        <w:rPr>
          <w:rFonts w:ascii="Times New Roman" w:hAnsi="Times New Roman"/>
          <w:b w:val="0"/>
          <w:color w:val="auto"/>
          <w:sz w:val="28"/>
          <w:szCs w:val="28"/>
        </w:rPr>
      </w:pPr>
      <w:bookmarkStart w:id="6" w:name="_Ref358044111"/>
      <w:bookmarkStart w:id="7" w:name="_Ref358044077"/>
      <w:r w:rsidRPr="00035CF7">
        <w:rPr>
          <w:rFonts w:ascii="Times New Roman" w:hAnsi="Times New Roman"/>
          <w:b w:val="0"/>
          <w:color w:val="auto"/>
          <w:sz w:val="28"/>
          <w:szCs w:val="28"/>
        </w:rPr>
        <w:t xml:space="preserve">Рисунок </w:t>
      </w:r>
      <w:r w:rsidRPr="00035CF7">
        <w:rPr>
          <w:rFonts w:ascii="Times New Roman" w:hAnsi="Times New Roman"/>
          <w:b w:val="0"/>
          <w:color w:val="auto"/>
          <w:sz w:val="28"/>
          <w:szCs w:val="28"/>
        </w:rPr>
        <w:fldChar w:fldCharType="begin"/>
      </w:r>
      <w:r w:rsidRPr="00035CF7">
        <w:rPr>
          <w:rFonts w:ascii="Times New Roman" w:hAnsi="Times New Roman"/>
          <w:b w:val="0"/>
          <w:color w:val="auto"/>
          <w:sz w:val="28"/>
          <w:szCs w:val="28"/>
        </w:rPr>
        <w:instrText xml:space="preserve"> SEQ Рисунок \* ARABIC </w:instrText>
      </w:r>
      <w:r w:rsidRPr="00035CF7">
        <w:rPr>
          <w:rFonts w:ascii="Times New Roman" w:hAnsi="Times New Roman"/>
          <w:b w:val="0"/>
          <w:color w:val="auto"/>
          <w:sz w:val="28"/>
          <w:szCs w:val="28"/>
        </w:rPr>
        <w:fldChar w:fldCharType="separate"/>
      </w:r>
      <w:r>
        <w:rPr>
          <w:rFonts w:ascii="Times New Roman" w:hAnsi="Times New Roman"/>
          <w:b w:val="0"/>
          <w:noProof/>
          <w:color w:val="auto"/>
          <w:sz w:val="28"/>
          <w:szCs w:val="28"/>
        </w:rPr>
        <w:t>7</w:t>
      </w:r>
      <w:r w:rsidRPr="00035CF7">
        <w:rPr>
          <w:rFonts w:ascii="Times New Roman" w:hAnsi="Times New Roman"/>
          <w:b w:val="0"/>
          <w:color w:val="auto"/>
          <w:sz w:val="28"/>
          <w:szCs w:val="28"/>
        </w:rPr>
        <w:fldChar w:fldCharType="end"/>
      </w:r>
      <w:bookmarkEnd w:id="6"/>
      <w:r w:rsidRPr="00035CF7">
        <w:rPr>
          <w:rFonts w:ascii="Times New Roman" w:hAnsi="Times New Roman"/>
          <w:b w:val="0"/>
          <w:color w:val="auto"/>
          <w:sz w:val="28"/>
          <w:szCs w:val="28"/>
        </w:rPr>
        <w:t>. График зависимости перемещений от значения критерия сходимости для сваи диаметром 400мм</w:t>
      </w:r>
      <w:bookmarkEnd w:id="7"/>
    </w:p>
    <w:p w:rsidR="00554D7F" w:rsidRPr="00FF2E0D" w:rsidRDefault="00554D7F" w:rsidP="00C82361">
      <w:pPr>
        <w:rPr>
          <w:lang w:eastAsia="en-US"/>
        </w:rPr>
      </w:pPr>
    </w:p>
    <w:p w:rsidR="00554D7F" w:rsidRDefault="00554D7F" w:rsidP="00F0749C">
      <w:pPr>
        <w:spacing w:line="360" w:lineRule="auto"/>
        <w:ind w:firstLine="425"/>
        <w:jc w:val="both"/>
        <w:rPr>
          <w:color w:val="000000"/>
          <w:sz w:val="28"/>
          <w:szCs w:val="28"/>
        </w:rPr>
      </w:pPr>
      <w:r w:rsidRPr="00F833F8">
        <w:rPr>
          <w:color w:val="000000"/>
          <w:sz w:val="28"/>
          <w:szCs w:val="28"/>
        </w:rPr>
        <w:t>Из графика (</w:t>
      </w:r>
      <w:fldSimple w:instr=" REF _Ref358044111 \h  \* MERGEFORMAT ">
        <w:r w:rsidRPr="00035CF7">
          <w:rPr>
            <w:sz w:val="28"/>
            <w:szCs w:val="28"/>
          </w:rPr>
          <w:t xml:space="preserve">Рисунок </w:t>
        </w:r>
        <w:r w:rsidRPr="00FF2E0D">
          <w:rPr>
            <w:noProof/>
            <w:sz w:val="28"/>
            <w:szCs w:val="28"/>
          </w:rPr>
          <w:t>7</w:t>
        </w:r>
      </w:fldSimple>
      <w:r w:rsidRPr="00F833F8">
        <w:rPr>
          <w:color w:val="000000"/>
          <w:sz w:val="28"/>
          <w:szCs w:val="28"/>
        </w:rPr>
        <w:t xml:space="preserve">) видно, что </w:t>
      </w:r>
      <w:r>
        <w:rPr>
          <w:color w:val="000000"/>
          <w:sz w:val="28"/>
          <w:szCs w:val="28"/>
        </w:rPr>
        <w:t>при значении критерия сходимости в диапазоне от 10</w:t>
      </w:r>
      <w:r>
        <w:rPr>
          <w:color w:val="000000"/>
          <w:sz w:val="28"/>
          <w:szCs w:val="28"/>
          <w:vertAlign w:val="superscript"/>
        </w:rPr>
        <w:t>-1</w:t>
      </w:r>
      <w:r>
        <w:rPr>
          <w:color w:val="000000"/>
          <w:sz w:val="28"/>
          <w:szCs w:val="28"/>
        </w:rPr>
        <w:t xml:space="preserve"> до 10</w:t>
      </w:r>
      <w:r>
        <w:rPr>
          <w:color w:val="000000"/>
          <w:sz w:val="28"/>
          <w:szCs w:val="28"/>
          <w:vertAlign w:val="superscript"/>
        </w:rPr>
        <w:t>-2</w:t>
      </w:r>
      <w:r>
        <w:rPr>
          <w:color w:val="000000"/>
          <w:sz w:val="28"/>
          <w:szCs w:val="28"/>
        </w:rPr>
        <w:t xml:space="preserve"> для проведения расчета требуется минимальное количество итераций вне зависимости от применяемого критерия сходимости. Однако, как было сказано ранее, в данном диапазоне высокая погрешность расчета</w:t>
      </w:r>
      <w:r w:rsidRPr="00F833F8">
        <w:rPr>
          <w:color w:val="000000"/>
          <w:sz w:val="28"/>
          <w:szCs w:val="28"/>
        </w:rPr>
        <w:t>.</w:t>
      </w:r>
      <w:r>
        <w:rPr>
          <w:color w:val="000000"/>
          <w:sz w:val="28"/>
          <w:szCs w:val="28"/>
        </w:rPr>
        <w:t xml:space="preserve"> В диапазоне значений критерия сходимости от 10</w:t>
      </w:r>
      <w:r>
        <w:rPr>
          <w:color w:val="000000"/>
          <w:sz w:val="28"/>
          <w:szCs w:val="28"/>
          <w:vertAlign w:val="superscript"/>
        </w:rPr>
        <w:t>-2</w:t>
      </w:r>
      <w:r>
        <w:rPr>
          <w:color w:val="000000"/>
          <w:sz w:val="28"/>
          <w:szCs w:val="28"/>
        </w:rPr>
        <w:t xml:space="preserve"> до 10</w:t>
      </w:r>
      <w:r w:rsidRPr="00F94A84">
        <w:rPr>
          <w:color w:val="000000"/>
          <w:sz w:val="28"/>
          <w:szCs w:val="28"/>
          <w:vertAlign w:val="superscript"/>
        </w:rPr>
        <w:t>-</w:t>
      </w:r>
      <w:r>
        <w:rPr>
          <w:color w:val="000000"/>
          <w:sz w:val="28"/>
          <w:szCs w:val="28"/>
          <w:vertAlign w:val="superscript"/>
        </w:rPr>
        <w:t>4</w:t>
      </w:r>
      <w:r w:rsidRPr="00F833F8">
        <w:rPr>
          <w:color w:val="000000"/>
          <w:sz w:val="28"/>
          <w:szCs w:val="28"/>
        </w:rPr>
        <w:t xml:space="preserve"> </w:t>
      </w:r>
      <w:r>
        <w:rPr>
          <w:color w:val="000000"/>
          <w:sz w:val="28"/>
          <w:szCs w:val="28"/>
        </w:rPr>
        <w:t xml:space="preserve">с ростом точности расчета проявляется влияние критерия сходимости. При точных расчетах разница в количестве итераций для всех критериев стабилизируется и не меняется с увеличением точности расчета. Как видно из графика меньшее количество итераций требуется при использовании критерия сходимости основанного на контроле энергии деформации. </w:t>
      </w:r>
    </w:p>
    <w:p w:rsidR="00554D7F" w:rsidRPr="00094303" w:rsidRDefault="00554D7F" w:rsidP="00F0749C">
      <w:pPr>
        <w:spacing w:line="360" w:lineRule="auto"/>
        <w:ind w:firstLine="425"/>
        <w:rPr>
          <w:b/>
          <w:i/>
          <w:sz w:val="28"/>
          <w:szCs w:val="28"/>
        </w:rPr>
      </w:pPr>
      <w:r w:rsidRPr="00094303">
        <w:rPr>
          <w:b/>
          <w:i/>
          <w:sz w:val="28"/>
          <w:szCs w:val="28"/>
        </w:rPr>
        <w:t>Сопоставление результатов расчетов с натурными испытаниями</w:t>
      </w:r>
    </w:p>
    <w:p w:rsidR="00554D7F" w:rsidRPr="00094303" w:rsidRDefault="00554D7F" w:rsidP="00F0749C">
      <w:pPr>
        <w:spacing w:line="360" w:lineRule="auto"/>
        <w:ind w:firstLine="425"/>
        <w:jc w:val="both"/>
        <w:rPr>
          <w:sz w:val="28"/>
          <w:szCs w:val="28"/>
        </w:rPr>
      </w:pPr>
      <w:r w:rsidRPr="00094303">
        <w:rPr>
          <w:sz w:val="28"/>
          <w:szCs w:val="28"/>
        </w:rPr>
        <w:t>Для проверки результатов исследований было проведено 3 расчета. В первом расчете все значения расчетных областей и количество узлов модели были приняты согласно данных исследований описанных ранее. Во втором все параметры краевых условий были уменьшены на 10% по отношению к первому расчету. В третьем увеличены на 10%. По данным расчетов осадки сваи построен график (Рисунок 8).</w:t>
      </w:r>
    </w:p>
    <w:p w:rsidR="00554D7F" w:rsidRPr="00094303" w:rsidRDefault="00554D7F" w:rsidP="00F0749C">
      <w:pPr>
        <w:keepNext/>
        <w:spacing w:line="360" w:lineRule="auto"/>
        <w:ind w:firstLine="425"/>
        <w:jc w:val="center"/>
      </w:pPr>
      <w:r>
        <w:rPr>
          <w:noProof/>
        </w:rPr>
        <w:pict>
          <v:shape id="_x0000_i1118" type="#_x0000_t75" alt="Описание: C:\Users\Denis\Desktop\1.png" style="width:333.6pt;height:336.6pt;visibility:visible">
            <v:imagedata r:id="rId55" o:title=""/>
          </v:shape>
        </w:pict>
      </w:r>
    </w:p>
    <w:p w:rsidR="00554D7F" w:rsidRPr="00094303" w:rsidRDefault="00554D7F" w:rsidP="00F0749C">
      <w:pPr>
        <w:pStyle w:val="Caption"/>
        <w:jc w:val="center"/>
        <w:rPr>
          <w:rFonts w:ascii="Times New Roman" w:hAnsi="Times New Roman"/>
          <w:b w:val="0"/>
          <w:color w:val="auto"/>
          <w:sz w:val="28"/>
          <w:szCs w:val="28"/>
        </w:rPr>
      </w:pPr>
      <w:bookmarkStart w:id="8" w:name="_Ref358206471"/>
      <w:bookmarkStart w:id="9" w:name="_Ref358206467"/>
      <w:r w:rsidRPr="00094303">
        <w:rPr>
          <w:rFonts w:ascii="Times New Roman" w:hAnsi="Times New Roman"/>
          <w:b w:val="0"/>
          <w:color w:val="auto"/>
          <w:sz w:val="28"/>
          <w:szCs w:val="28"/>
        </w:rPr>
        <w:t xml:space="preserve">Рисунок </w:t>
      </w:r>
      <w:r w:rsidRPr="00094303">
        <w:rPr>
          <w:rFonts w:ascii="Times New Roman" w:hAnsi="Times New Roman"/>
          <w:b w:val="0"/>
          <w:color w:val="auto"/>
          <w:sz w:val="28"/>
          <w:szCs w:val="28"/>
        </w:rPr>
        <w:fldChar w:fldCharType="begin"/>
      </w:r>
      <w:r w:rsidRPr="00094303">
        <w:rPr>
          <w:rFonts w:ascii="Times New Roman" w:hAnsi="Times New Roman"/>
          <w:b w:val="0"/>
          <w:color w:val="auto"/>
          <w:sz w:val="28"/>
          <w:szCs w:val="28"/>
        </w:rPr>
        <w:instrText xml:space="preserve"> SEQ Рисунок \* ARABIC </w:instrText>
      </w:r>
      <w:r w:rsidRPr="00094303">
        <w:rPr>
          <w:rFonts w:ascii="Times New Roman" w:hAnsi="Times New Roman"/>
          <w:b w:val="0"/>
          <w:color w:val="auto"/>
          <w:sz w:val="28"/>
          <w:szCs w:val="28"/>
        </w:rPr>
        <w:fldChar w:fldCharType="separate"/>
      </w:r>
      <w:r>
        <w:rPr>
          <w:rFonts w:ascii="Times New Roman" w:hAnsi="Times New Roman"/>
          <w:b w:val="0"/>
          <w:noProof/>
          <w:color w:val="auto"/>
          <w:sz w:val="28"/>
          <w:szCs w:val="28"/>
        </w:rPr>
        <w:t>8</w:t>
      </w:r>
      <w:r w:rsidRPr="00094303">
        <w:rPr>
          <w:rFonts w:ascii="Times New Roman" w:hAnsi="Times New Roman"/>
          <w:b w:val="0"/>
          <w:color w:val="auto"/>
          <w:sz w:val="28"/>
          <w:szCs w:val="28"/>
        </w:rPr>
        <w:fldChar w:fldCharType="end"/>
      </w:r>
      <w:bookmarkEnd w:id="8"/>
      <w:r w:rsidRPr="00094303">
        <w:rPr>
          <w:rFonts w:ascii="Times New Roman" w:hAnsi="Times New Roman"/>
          <w:b w:val="0"/>
          <w:color w:val="auto"/>
          <w:sz w:val="28"/>
          <w:szCs w:val="28"/>
        </w:rPr>
        <w:t>. График сопоставления результатов компьютерного моделирования осадки буроинъекционной сваи и натурного эксперимента</w:t>
      </w:r>
      <w:bookmarkEnd w:id="9"/>
    </w:p>
    <w:p w:rsidR="00554D7F" w:rsidRPr="00094303" w:rsidRDefault="00554D7F" w:rsidP="00F0749C">
      <w:pPr>
        <w:spacing w:line="360" w:lineRule="auto"/>
        <w:ind w:firstLine="425"/>
        <w:rPr>
          <w:sz w:val="28"/>
          <w:szCs w:val="28"/>
        </w:rPr>
      </w:pPr>
    </w:p>
    <w:p w:rsidR="00554D7F" w:rsidRPr="00094303" w:rsidRDefault="00554D7F" w:rsidP="00F0749C">
      <w:pPr>
        <w:spacing w:line="360" w:lineRule="auto"/>
        <w:ind w:firstLine="425"/>
        <w:jc w:val="both"/>
        <w:rPr>
          <w:b/>
          <w:i/>
          <w:sz w:val="28"/>
          <w:szCs w:val="28"/>
        </w:rPr>
      </w:pPr>
      <w:r w:rsidRPr="00094303">
        <w:rPr>
          <w:sz w:val="28"/>
          <w:szCs w:val="28"/>
        </w:rPr>
        <w:t>Из графика (</w:t>
      </w:r>
      <w:fldSimple w:instr=" REF _Ref358206471 \h  \* MERGEFORMAT ">
        <w:r w:rsidRPr="00094303">
          <w:rPr>
            <w:sz w:val="28"/>
            <w:szCs w:val="28"/>
          </w:rPr>
          <w:t xml:space="preserve">Рисунок </w:t>
        </w:r>
        <w:r w:rsidRPr="00FF2E0D">
          <w:rPr>
            <w:noProof/>
            <w:sz w:val="28"/>
            <w:szCs w:val="28"/>
          </w:rPr>
          <w:t>8</w:t>
        </w:r>
      </w:fldSimple>
      <w:r w:rsidRPr="00094303">
        <w:rPr>
          <w:sz w:val="28"/>
          <w:szCs w:val="28"/>
        </w:rPr>
        <w:t>) видно, что в зоне упругих деформаций влияние краевых условий практически отсутствует. Это означает, что при упругих взаимодействиях расчетная модель не чувствительна к малым отклонениям значений краевых условий (на 10%). Однако с началом развития пластических деформаций кривая 1 начинает отклоняться от кривых 2 и 3 (которые практически совпадают), что свидетельствует о проявлении влияния краевых условий. На графике видно, что увеличение параметров характеризующих краевые условия по отношению к данным, полученным при исследованиях, не дает изменения величины расчетной осадки сваи. Уменьшение значений краевых условий на 10% дает погрешность до 17%.</w:t>
      </w:r>
    </w:p>
    <w:p w:rsidR="00554D7F" w:rsidRDefault="00554D7F" w:rsidP="00A74E66">
      <w:pPr>
        <w:spacing w:line="360" w:lineRule="auto"/>
        <w:ind w:firstLine="900"/>
        <w:jc w:val="center"/>
        <w:outlineLvl w:val="0"/>
        <w:rPr>
          <w:b/>
          <w:sz w:val="28"/>
          <w:szCs w:val="28"/>
        </w:rPr>
      </w:pPr>
    </w:p>
    <w:p w:rsidR="00554D7F" w:rsidRPr="00810C44" w:rsidRDefault="00554D7F" w:rsidP="00DC40C6">
      <w:pPr>
        <w:spacing w:line="360" w:lineRule="auto"/>
        <w:ind w:firstLine="425"/>
        <w:rPr>
          <w:b/>
          <w:i/>
          <w:color w:val="000000"/>
          <w:sz w:val="28"/>
          <w:szCs w:val="28"/>
        </w:rPr>
      </w:pPr>
      <w:r>
        <w:rPr>
          <w:b/>
          <w:i/>
          <w:color w:val="000000"/>
          <w:sz w:val="28"/>
          <w:szCs w:val="28"/>
        </w:rPr>
        <w:t>Выводы</w:t>
      </w:r>
    </w:p>
    <w:p w:rsidR="00554D7F" w:rsidRPr="00F833F8" w:rsidRDefault="00554D7F" w:rsidP="00DC40C6">
      <w:pPr>
        <w:spacing w:line="360" w:lineRule="auto"/>
        <w:ind w:firstLine="426"/>
        <w:jc w:val="both"/>
        <w:rPr>
          <w:color w:val="000000"/>
          <w:sz w:val="28"/>
          <w:szCs w:val="28"/>
        </w:rPr>
      </w:pPr>
      <w:r w:rsidRPr="00F833F8">
        <w:rPr>
          <w:color w:val="000000"/>
          <w:sz w:val="28"/>
          <w:szCs w:val="28"/>
        </w:rPr>
        <w:t xml:space="preserve">Проанализировав результаты решения задач можно сделать следующие </w:t>
      </w:r>
      <w:r>
        <w:rPr>
          <w:color w:val="000000"/>
          <w:sz w:val="28"/>
          <w:szCs w:val="28"/>
        </w:rPr>
        <w:t xml:space="preserve">основные </w:t>
      </w:r>
      <w:r w:rsidRPr="00F833F8">
        <w:rPr>
          <w:color w:val="000000"/>
          <w:sz w:val="28"/>
          <w:szCs w:val="28"/>
        </w:rPr>
        <w:t>выводы:</w:t>
      </w:r>
    </w:p>
    <w:p w:rsidR="00554D7F" w:rsidRDefault="00554D7F" w:rsidP="00DC40C6">
      <w:pPr>
        <w:numPr>
          <w:ilvl w:val="0"/>
          <w:numId w:val="5"/>
        </w:numPr>
        <w:spacing w:line="360" w:lineRule="auto"/>
        <w:jc w:val="both"/>
        <w:rPr>
          <w:color w:val="000000"/>
          <w:sz w:val="28"/>
          <w:szCs w:val="28"/>
        </w:rPr>
      </w:pPr>
      <w:r>
        <w:rPr>
          <w:color w:val="000000"/>
          <w:sz w:val="28"/>
          <w:szCs w:val="28"/>
        </w:rPr>
        <w:t xml:space="preserve">Для упруго-пластичных задач размеры расчетной области существенно влияют на получаемые результаты. Однако существуют такие минимальные размеры, когда влиянием размеров расчетной области можно пренебречь. </w:t>
      </w:r>
    </w:p>
    <w:p w:rsidR="00554D7F" w:rsidRPr="0024389A" w:rsidRDefault="00554D7F" w:rsidP="00DC40C6">
      <w:pPr>
        <w:numPr>
          <w:ilvl w:val="0"/>
          <w:numId w:val="5"/>
        </w:numPr>
        <w:spacing w:line="360" w:lineRule="auto"/>
        <w:jc w:val="both"/>
        <w:rPr>
          <w:color w:val="000000"/>
          <w:sz w:val="28"/>
          <w:szCs w:val="28"/>
        </w:rPr>
      </w:pPr>
      <w:r>
        <w:rPr>
          <w:color w:val="000000"/>
          <w:sz w:val="28"/>
          <w:szCs w:val="28"/>
        </w:rPr>
        <w:t>При расчете одиночной сваи минимальные р</w:t>
      </w:r>
      <w:r w:rsidRPr="0024389A">
        <w:rPr>
          <w:color w:val="000000"/>
          <w:sz w:val="28"/>
          <w:szCs w:val="28"/>
        </w:rPr>
        <w:t>азмеры расчетн</w:t>
      </w:r>
      <w:r>
        <w:rPr>
          <w:color w:val="000000"/>
          <w:sz w:val="28"/>
          <w:szCs w:val="28"/>
        </w:rPr>
        <w:t>ой</w:t>
      </w:r>
      <w:r w:rsidRPr="0024389A">
        <w:rPr>
          <w:color w:val="000000"/>
          <w:sz w:val="28"/>
          <w:szCs w:val="28"/>
        </w:rPr>
        <w:t xml:space="preserve"> област</w:t>
      </w:r>
      <w:r>
        <w:rPr>
          <w:color w:val="000000"/>
          <w:sz w:val="28"/>
          <w:szCs w:val="28"/>
        </w:rPr>
        <w:t>и</w:t>
      </w:r>
      <w:r w:rsidRPr="0024389A">
        <w:rPr>
          <w:color w:val="000000"/>
          <w:sz w:val="28"/>
          <w:szCs w:val="28"/>
        </w:rPr>
        <w:t xml:space="preserve"> в вертикальном </w:t>
      </w:r>
      <w:r>
        <w:rPr>
          <w:color w:val="000000"/>
          <w:sz w:val="28"/>
          <w:szCs w:val="28"/>
        </w:rPr>
        <w:t xml:space="preserve">направление </w:t>
      </w:r>
      <w:r w:rsidRPr="0024389A">
        <w:rPr>
          <w:color w:val="000000"/>
          <w:sz w:val="28"/>
          <w:szCs w:val="28"/>
        </w:rPr>
        <w:t>рекомендуется определять по формуле (5), а в горизонтальном</w:t>
      </w:r>
      <w:r>
        <w:rPr>
          <w:color w:val="000000"/>
          <w:sz w:val="28"/>
          <w:szCs w:val="28"/>
        </w:rPr>
        <w:t xml:space="preserve"> </w:t>
      </w:r>
      <w:r w:rsidRPr="0024389A">
        <w:rPr>
          <w:color w:val="000000"/>
          <w:sz w:val="28"/>
          <w:szCs w:val="28"/>
        </w:rPr>
        <w:t>по формуле (6);</w:t>
      </w:r>
    </w:p>
    <w:p w:rsidR="00554D7F" w:rsidRPr="00576DA3" w:rsidRDefault="00554D7F" w:rsidP="00DC40C6">
      <w:pPr>
        <w:numPr>
          <w:ilvl w:val="0"/>
          <w:numId w:val="5"/>
        </w:numPr>
        <w:spacing w:line="360" w:lineRule="auto"/>
        <w:jc w:val="both"/>
        <w:rPr>
          <w:color w:val="000000"/>
          <w:sz w:val="28"/>
          <w:szCs w:val="28"/>
        </w:rPr>
      </w:pPr>
      <w:r w:rsidRPr="00576DA3">
        <w:rPr>
          <w:color w:val="000000"/>
          <w:sz w:val="28"/>
          <w:szCs w:val="28"/>
        </w:rPr>
        <w:t xml:space="preserve">Для обеспечения 1% точности расчета количество узлов в расчетной области должно быть не менее </w:t>
      </w:r>
      <w:r w:rsidRPr="00590EF6">
        <w:rPr>
          <w:color w:val="000000"/>
          <w:sz w:val="28"/>
          <w:szCs w:val="28"/>
        </w:rPr>
        <w:fldChar w:fldCharType="begin"/>
      </w:r>
      <w:r w:rsidRPr="00590EF6">
        <w:rPr>
          <w:color w:val="000000"/>
          <w:sz w:val="28"/>
          <w:szCs w:val="28"/>
        </w:rPr>
        <w:instrText xml:space="preserve"> QUOTE </w:instrText>
      </w:r>
      <w:r>
        <w:pict>
          <v:shape id="_x0000_i1119" type="#_x0000_t75" style="width:45pt;height:15pt">
            <v:imagedata r:id="rId40" o:title="" chromakey="white"/>
          </v:shape>
        </w:pict>
      </w:r>
      <w:r w:rsidRPr="00590EF6">
        <w:rPr>
          <w:color w:val="000000"/>
          <w:sz w:val="28"/>
          <w:szCs w:val="28"/>
        </w:rPr>
        <w:instrText xml:space="preserve"> </w:instrText>
      </w:r>
      <w:r w:rsidRPr="00590EF6">
        <w:rPr>
          <w:color w:val="000000"/>
          <w:sz w:val="28"/>
          <w:szCs w:val="28"/>
        </w:rPr>
        <w:fldChar w:fldCharType="separate"/>
      </w:r>
      <w:r>
        <w:pict>
          <v:shape id="_x0000_i1120" type="#_x0000_t75" style="width:45pt;height:15pt">
            <v:imagedata r:id="rId40" o:title="" chromakey="white"/>
          </v:shape>
        </w:pict>
      </w:r>
      <w:r w:rsidRPr="00590EF6">
        <w:rPr>
          <w:color w:val="000000"/>
          <w:sz w:val="28"/>
          <w:szCs w:val="28"/>
        </w:rPr>
        <w:fldChar w:fldCharType="end"/>
      </w:r>
      <w:r w:rsidRPr="00576DA3">
        <w:rPr>
          <w:color w:val="000000"/>
          <w:sz w:val="28"/>
          <w:szCs w:val="28"/>
        </w:rPr>
        <w:t xml:space="preserve"> определяемого по формуле (7);</w:t>
      </w:r>
    </w:p>
    <w:p w:rsidR="00554D7F" w:rsidRPr="00E355C7" w:rsidRDefault="00554D7F" w:rsidP="00DC40C6">
      <w:pPr>
        <w:numPr>
          <w:ilvl w:val="0"/>
          <w:numId w:val="5"/>
        </w:numPr>
        <w:spacing w:line="360" w:lineRule="auto"/>
        <w:jc w:val="both"/>
        <w:rPr>
          <w:color w:val="000000"/>
          <w:sz w:val="28"/>
          <w:szCs w:val="28"/>
        </w:rPr>
      </w:pPr>
      <w:r w:rsidRPr="00E355C7">
        <w:rPr>
          <w:color w:val="000000"/>
          <w:sz w:val="28"/>
          <w:szCs w:val="28"/>
        </w:rPr>
        <w:t xml:space="preserve">Для обеспечения 1% точности расчета значения любого из критериев сходимости расчета необходимо задавать не ниже </w:t>
      </w:r>
      <w:r>
        <w:rPr>
          <w:color w:val="000000"/>
          <w:sz w:val="28"/>
          <w:szCs w:val="28"/>
        </w:rPr>
        <w:t>10</w:t>
      </w:r>
      <w:r w:rsidRPr="00E355C7">
        <w:rPr>
          <w:color w:val="000000"/>
          <w:sz w:val="28"/>
          <w:szCs w:val="28"/>
          <w:vertAlign w:val="superscript"/>
        </w:rPr>
        <w:t>-4</w:t>
      </w:r>
      <w:r w:rsidRPr="00E355C7">
        <w:rPr>
          <w:color w:val="000000"/>
          <w:sz w:val="28"/>
          <w:szCs w:val="28"/>
        </w:rPr>
        <w:t>;</w:t>
      </w:r>
    </w:p>
    <w:p w:rsidR="00554D7F" w:rsidRDefault="00554D7F" w:rsidP="00DC40C6">
      <w:pPr>
        <w:numPr>
          <w:ilvl w:val="0"/>
          <w:numId w:val="5"/>
        </w:numPr>
        <w:spacing w:line="360" w:lineRule="auto"/>
        <w:jc w:val="both"/>
        <w:rPr>
          <w:color w:val="000000"/>
          <w:sz w:val="28"/>
          <w:szCs w:val="28"/>
        </w:rPr>
      </w:pPr>
      <w:r w:rsidRPr="00E355C7">
        <w:rPr>
          <w:color w:val="000000"/>
          <w:sz w:val="28"/>
          <w:szCs w:val="28"/>
        </w:rPr>
        <w:t xml:space="preserve">Наибольшая скорость расчета достигается при использовании критерия сходимости по энергии. </w:t>
      </w:r>
      <w:r>
        <w:rPr>
          <w:color w:val="000000"/>
          <w:sz w:val="28"/>
          <w:szCs w:val="28"/>
        </w:rPr>
        <w:t>Для предельных расчетов с</w:t>
      </w:r>
      <w:r w:rsidRPr="00E355C7">
        <w:rPr>
          <w:color w:val="000000"/>
          <w:sz w:val="28"/>
          <w:szCs w:val="28"/>
        </w:rPr>
        <w:t>окращение времени р</w:t>
      </w:r>
      <w:r>
        <w:rPr>
          <w:color w:val="000000"/>
          <w:sz w:val="28"/>
          <w:szCs w:val="28"/>
        </w:rPr>
        <w:t>ешения задачи может снижаться до 29%</w:t>
      </w:r>
      <w:r w:rsidRPr="00E355C7">
        <w:rPr>
          <w:color w:val="000000"/>
          <w:sz w:val="28"/>
          <w:szCs w:val="28"/>
        </w:rPr>
        <w:t>.</w:t>
      </w:r>
    </w:p>
    <w:p w:rsidR="00554D7F" w:rsidRPr="00F0687C" w:rsidRDefault="00554D7F" w:rsidP="00DC40C6">
      <w:pPr>
        <w:pStyle w:val="ListParagraph"/>
        <w:numPr>
          <w:ilvl w:val="0"/>
          <w:numId w:val="5"/>
        </w:numPr>
        <w:spacing w:after="0" w:line="360" w:lineRule="auto"/>
        <w:jc w:val="both"/>
        <w:rPr>
          <w:rFonts w:ascii="Times New Roman" w:hAnsi="Times New Roman"/>
          <w:color w:val="000000"/>
          <w:sz w:val="28"/>
          <w:szCs w:val="28"/>
        </w:rPr>
      </w:pPr>
      <w:r>
        <w:rPr>
          <w:rFonts w:ascii="Times New Roman" w:hAnsi="Times New Roman"/>
          <w:color w:val="000000"/>
          <w:sz w:val="28"/>
          <w:szCs w:val="28"/>
        </w:rPr>
        <w:t>Даже не значительное отклонение от критических параметров модели в каждую сторону вносит существенные вычислительные погрешности в расчет.</w:t>
      </w:r>
    </w:p>
    <w:p w:rsidR="00554D7F" w:rsidRDefault="00554D7F" w:rsidP="00A74E66">
      <w:pPr>
        <w:spacing w:line="360" w:lineRule="auto"/>
        <w:ind w:firstLine="900"/>
        <w:jc w:val="both"/>
        <w:rPr>
          <w:sz w:val="28"/>
          <w:szCs w:val="28"/>
        </w:rPr>
      </w:pPr>
    </w:p>
    <w:p w:rsidR="00554D7F" w:rsidRPr="00970C44" w:rsidRDefault="00554D7F" w:rsidP="000A5B25">
      <w:pPr>
        <w:jc w:val="center"/>
        <w:outlineLvl w:val="0"/>
        <w:rPr>
          <w:b/>
          <w:lang w:val="en-US"/>
        </w:rPr>
      </w:pPr>
      <w:r w:rsidRPr="00970C44">
        <w:rPr>
          <w:b/>
        </w:rPr>
        <w:t>Список литературы</w:t>
      </w:r>
    </w:p>
    <w:p w:rsidR="00554D7F" w:rsidRPr="00DC40C6" w:rsidRDefault="00554D7F" w:rsidP="000A5B25">
      <w:pPr>
        <w:pStyle w:val="BodyText"/>
        <w:numPr>
          <w:ilvl w:val="0"/>
          <w:numId w:val="3"/>
        </w:numPr>
        <w:spacing w:line="240" w:lineRule="auto"/>
        <w:rPr>
          <w:color w:val="auto"/>
          <w:sz w:val="24"/>
          <w:szCs w:val="24"/>
        </w:rPr>
      </w:pPr>
      <w:r w:rsidRPr="00DC40C6">
        <w:rPr>
          <w:color w:val="auto"/>
          <w:sz w:val="24"/>
          <w:szCs w:val="24"/>
        </w:rPr>
        <w:t>Федоровский В. Г. К выбору метода расчета свай при действии продольной и поперечной нагрузок. Труды ин-та НИИ оснований и подземных сооружений, вып.82, 1984, с. 3-13.</w:t>
      </w:r>
    </w:p>
    <w:p w:rsidR="00554D7F" w:rsidRPr="00DC40C6" w:rsidRDefault="00554D7F" w:rsidP="000A5B25">
      <w:pPr>
        <w:pStyle w:val="BodyText"/>
        <w:numPr>
          <w:ilvl w:val="0"/>
          <w:numId w:val="3"/>
        </w:numPr>
        <w:spacing w:line="240" w:lineRule="auto"/>
        <w:rPr>
          <w:color w:val="auto"/>
          <w:sz w:val="24"/>
          <w:szCs w:val="24"/>
        </w:rPr>
      </w:pPr>
      <w:r w:rsidRPr="00DC40C6">
        <w:rPr>
          <w:color w:val="auto"/>
          <w:sz w:val="24"/>
          <w:szCs w:val="24"/>
        </w:rPr>
        <w:t xml:space="preserve">Алексеев, П. С. Использование среды разработчика конечных элементов при создании моделей в рамках программы FEM models/ П. С, Алексеев, К. Г. Шашкин // Реконструкция городов и геотехническое строительство. - СПб., 2000, №2. - С. 125-127. </w:t>
      </w:r>
    </w:p>
    <w:p w:rsidR="00554D7F" w:rsidRPr="00810C44" w:rsidRDefault="00554D7F" w:rsidP="000A5B25">
      <w:pPr>
        <w:pStyle w:val="BodyText"/>
        <w:numPr>
          <w:ilvl w:val="0"/>
          <w:numId w:val="3"/>
        </w:numPr>
        <w:spacing w:line="240" w:lineRule="auto"/>
        <w:rPr>
          <w:color w:val="auto"/>
          <w:sz w:val="24"/>
          <w:szCs w:val="24"/>
          <w:lang w:val="en-US"/>
        </w:rPr>
      </w:pPr>
      <w:r w:rsidRPr="00DC40C6">
        <w:rPr>
          <w:color w:val="auto"/>
          <w:sz w:val="24"/>
          <w:szCs w:val="24"/>
        </w:rPr>
        <w:t xml:space="preserve"> </w:t>
      </w:r>
      <w:r w:rsidRPr="00810C44">
        <w:rPr>
          <w:color w:val="auto"/>
          <w:sz w:val="24"/>
          <w:szCs w:val="24"/>
          <w:lang w:val="en-US"/>
        </w:rPr>
        <w:t>Yang, J.X., McManus, K.J, and Berrill, J.B. “Kinematic soil-micropile interaction.” 12th World Conference on Earthquake Engineering, Auckland, New Zealand, 2000 pp. 1-8.</w:t>
      </w:r>
    </w:p>
    <w:p w:rsidR="00554D7F" w:rsidRPr="00DC40C6" w:rsidRDefault="00554D7F" w:rsidP="000A5B25">
      <w:pPr>
        <w:pStyle w:val="BodyText"/>
        <w:numPr>
          <w:ilvl w:val="0"/>
          <w:numId w:val="3"/>
        </w:numPr>
        <w:spacing w:line="240" w:lineRule="auto"/>
        <w:rPr>
          <w:color w:val="auto"/>
          <w:sz w:val="24"/>
          <w:szCs w:val="24"/>
        </w:rPr>
      </w:pPr>
      <w:r w:rsidRPr="00DC40C6">
        <w:rPr>
          <w:color w:val="auto"/>
          <w:sz w:val="24"/>
          <w:szCs w:val="24"/>
        </w:rPr>
        <w:t>СП 24.13330.2011. Свайные фундамент-М., 2011.</w:t>
      </w:r>
    </w:p>
    <w:p w:rsidR="00554D7F" w:rsidRPr="00DC40C6" w:rsidRDefault="00554D7F" w:rsidP="000A5B25">
      <w:pPr>
        <w:pStyle w:val="BodyText"/>
        <w:numPr>
          <w:ilvl w:val="0"/>
          <w:numId w:val="3"/>
        </w:numPr>
        <w:spacing w:line="240" w:lineRule="auto"/>
        <w:rPr>
          <w:color w:val="auto"/>
          <w:sz w:val="24"/>
          <w:szCs w:val="24"/>
        </w:rPr>
      </w:pPr>
      <w:r w:rsidRPr="00810C44">
        <w:rPr>
          <w:color w:val="auto"/>
          <w:sz w:val="24"/>
          <w:szCs w:val="24"/>
          <w:lang w:val="en-US"/>
        </w:rPr>
        <w:t>GTS 201</w:t>
      </w:r>
      <w:r>
        <w:rPr>
          <w:color w:val="auto"/>
          <w:sz w:val="24"/>
          <w:szCs w:val="24"/>
          <w:lang w:val="en-US"/>
        </w:rPr>
        <w:t>2</w:t>
      </w:r>
      <w:r w:rsidRPr="00810C44">
        <w:rPr>
          <w:color w:val="auto"/>
          <w:sz w:val="24"/>
          <w:szCs w:val="24"/>
          <w:lang w:val="en-US"/>
        </w:rPr>
        <w:t xml:space="preserve"> Analysis Manual. Part 1 Analysis Case. 2011. </w:t>
      </w:r>
      <w:r>
        <w:rPr>
          <w:color w:val="auto"/>
          <w:sz w:val="24"/>
          <w:szCs w:val="24"/>
          <w:lang w:val="en-US"/>
        </w:rPr>
        <w:t>147</w:t>
      </w:r>
      <w:r w:rsidRPr="00DC40C6">
        <w:rPr>
          <w:color w:val="auto"/>
          <w:sz w:val="24"/>
          <w:szCs w:val="24"/>
        </w:rPr>
        <w:t xml:space="preserve"> р.</w:t>
      </w:r>
    </w:p>
    <w:p w:rsidR="00554D7F" w:rsidRPr="00DC40C6" w:rsidRDefault="00554D7F" w:rsidP="000A5B25">
      <w:pPr>
        <w:pStyle w:val="BodyText"/>
        <w:numPr>
          <w:ilvl w:val="0"/>
          <w:numId w:val="3"/>
        </w:numPr>
        <w:spacing w:line="240" w:lineRule="auto"/>
        <w:rPr>
          <w:color w:val="auto"/>
          <w:sz w:val="24"/>
          <w:szCs w:val="24"/>
        </w:rPr>
      </w:pPr>
      <w:r w:rsidRPr="00DC40C6">
        <w:rPr>
          <w:color w:val="auto"/>
          <w:sz w:val="24"/>
          <w:szCs w:val="24"/>
        </w:rPr>
        <w:t>СНиП 2.02.01-83*. Основания зданий и сооружений-М., 1995.</w:t>
      </w:r>
    </w:p>
    <w:p w:rsidR="00554D7F" w:rsidRPr="00DC40C6" w:rsidRDefault="00554D7F" w:rsidP="000A5B25">
      <w:pPr>
        <w:pStyle w:val="BodyText"/>
        <w:numPr>
          <w:ilvl w:val="0"/>
          <w:numId w:val="3"/>
        </w:numPr>
        <w:spacing w:line="240" w:lineRule="auto"/>
        <w:rPr>
          <w:color w:val="auto"/>
          <w:sz w:val="24"/>
          <w:szCs w:val="24"/>
        </w:rPr>
      </w:pPr>
      <w:r w:rsidRPr="00810C44">
        <w:rPr>
          <w:color w:val="auto"/>
          <w:sz w:val="24"/>
          <w:szCs w:val="24"/>
          <w:lang w:val="en-US"/>
        </w:rPr>
        <w:t xml:space="preserve">Monika De Vos, Valerie Whenham. Innovative design methods ingeotechnical engineering. </w:t>
      </w:r>
      <w:r w:rsidRPr="00DC40C6">
        <w:rPr>
          <w:color w:val="auto"/>
          <w:sz w:val="24"/>
          <w:szCs w:val="24"/>
        </w:rPr>
        <w:t>GeoTechNet – European Geotechnical Thematic Network. Part 2, 2010, 13 р.</w:t>
      </w:r>
    </w:p>
    <w:p w:rsidR="00554D7F" w:rsidRDefault="00554D7F" w:rsidP="000A5B25">
      <w:pPr>
        <w:pStyle w:val="BodyText"/>
        <w:numPr>
          <w:ilvl w:val="0"/>
          <w:numId w:val="3"/>
        </w:numPr>
        <w:spacing w:line="240" w:lineRule="auto"/>
        <w:rPr>
          <w:color w:val="auto"/>
          <w:sz w:val="24"/>
          <w:szCs w:val="24"/>
          <w:lang w:val="en-US"/>
        </w:rPr>
      </w:pPr>
      <w:r w:rsidRPr="00810C44">
        <w:rPr>
          <w:color w:val="auto"/>
          <w:sz w:val="24"/>
          <w:szCs w:val="24"/>
          <w:lang w:val="en-US"/>
        </w:rPr>
        <w:t>Jeon, S., and Kulhawy, F.H. (2002). “Evaluation of axial compression behavior of micropiles.” Proceeding of a Specialty Conference – Foundation and ground improvement, Blacksburg VI, ASCE, 460-471.</w:t>
      </w:r>
    </w:p>
    <w:p w:rsidR="00554D7F" w:rsidRDefault="00554D7F" w:rsidP="000A5B25">
      <w:pPr>
        <w:pStyle w:val="BodyText"/>
        <w:spacing w:line="240" w:lineRule="auto"/>
        <w:rPr>
          <w:color w:val="auto"/>
          <w:sz w:val="24"/>
          <w:szCs w:val="24"/>
          <w:lang w:val="en-US"/>
        </w:rPr>
      </w:pPr>
    </w:p>
    <w:p w:rsidR="00554D7F" w:rsidRPr="000A5B25" w:rsidRDefault="00554D7F" w:rsidP="000A5B25">
      <w:pPr>
        <w:pStyle w:val="BodyText"/>
        <w:jc w:val="center"/>
        <w:rPr>
          <w:b/>
          <w:color w:val="auto"/>
          <w:sz w:val="24"/>
          <w:szCs w:val="24"/>
          <w:lang w:val="en-US"/>
        </w:rPr>
      </w:pPr>
      <w:r>
        <w:rPr>
          <w:b/>
          <w:color w:val="auto"/>
          <w:sz w:val="24"/>
          <w:szCs w:val="24"/>
          <w:lang w:val="en-US"/>
        </w:rPr>
        <w:t>References</w:t>
      </w:r>
    </w:p>
    <w:p w:rsidR="00554D7F" w:rsidRPr="000A5B25" w:rsidRDefault="00554D7F" w:rsidP="000A5B25">
      <w:pPr>
        <w:pStyle w:val="BodyText"/>
        <w:spacing w:line="240" w:lineRule="auto"/>
        <w:ind w:firstLine="357"/>
        <w:rPr>
          <w:color w:val="auto"/>
          <w:sz w:val="24"/>
          <w:szCs w:val="24"/>
          <w:lang w:val="en-US"/>
        </w:rPr>
      </w:pPr>
      <w:r w:rsidRPr="000A5B25">
        <w:rPr>
          <w:color w:val="auto"/>
          <w:sz w:val="24"/>
          <w:szCs w:val="24"/>
          <w:lang w:val="en-US"/>
        </w:rPr>
        <w:t>1.</w:t>
      </w:r>
      <w:r w:rsidRPr="000A5B25">
        <w:rPr>
          <w:color w:val="auto"/>
          <w:sz w:val="24"/>
          <w:szCs w:val="24"/>
          <w:lang w:val="en-US"/>
        </w:rPr>
        <w:tab/>
        <w:t>Fedorovskij V. G. K vyboru metoda rascheta svaj pri dejstvii prodol'noj i poperechnoj nagruzok. Trudy in-ta NII osnovanij i podzemnyh sooruzhenij, vyp.82, 1984, s. 3-13.</w:t>
      </w:r>
    </w:p>
    <w:p w:rsidR="00554D7F" w:rsidRPr="000A5B25" w:rsidRDefault="00554D7F" w:rsidP="000A5B25">
      <w:pPr>
        <w:pStyle w:val="BodyText"/>
        <w:spacing w:line="240" w:lineRule="auto"/>
        <w:ind w:firstLine="357"/>
        <w:rPr>
          <w:color w:val="auto"/>
          <w:sz w:val="24"/>
          <w:szCs w:val="24"/>
          <w:lang w:val="en-US"/>
        </w:rPr>
      </w:pPr>
      <w:r w:rsidRPr="000A5B25">
        <w:rPr>
          <w:color w:val="auto"/>
          <w:sz w:val="24"/>
          <w:szCs w:val="24"/>
          <w:lang w:val="en-US"/>
        </w:rPr>
        <w:t>2.</w:t>
      </w:r>
      <w:r w:rsidRPr="000A5B25">
        <w:rPr>
          <w:color w:val="auto"/>
          <w:sz w:val="24"/>
          <w:szCs w:val="24"/>
          <w:lang w:val="en-US"/>
        </w:rPr>
        <w:tab/>
        <w:t xml:space="preserve">Alekseev, P. S. Ispol'zovanie sredy razrabotchika konechnyh jelementov pri sozdanii modelej v ramkah programmy FEM models/ P. S, Alekseev, K. G. Shashkin // Rekonstrukcija gorodov i geotehnicheskoe stroitel'stvo. - SPb., 2000, №2. - S. 125-127. </w:t>
      </w:r>
    </w:p>
    <w:p w:rsidR="00554D7F" w:rsidRPr="000A5B25" w:rsidRDefault="00554D7F" w:rsidP="000A5B25">
      <w:pPr>
        <w:pStyle w:val="BodyText"/>
        <w:spacing w:line="240" w:lineRule="auto"/>
        <w:ind w:firstLine="357"/>
        <w:rPr>
          <w:color w:val="auto"/>
          <w:sz w:val="24"/>
          <w:szCs w:val="24"/>
          <w:lang w:val="en-US"/>
        </w:rPr>
      </w:pPr>
      <w:r w:rsidRPr="000A5B25">
        <w:rPr>
          <w:color w:val="auto"/>
          <w:sz w:val="24"/>
          <w:szCs w:val="24"/>
          <w:lang w:val="en-US"/>
        </w:rPr>
        <w:t>3.</w:t>
      </w:r>
      <w:r w:rsidRPr="000A5B25">
        <w:rPr>
          <w:color w:val="auto"/>
          <w:sz w:val="24"/>
          <w:szCs w:val="24"/>
          <w:lang w:val="en-US"/>
        </w:rPr>
        <w:tab/>
        <w:t xml:space="preserve"> Yang, J.X., McManus, K.J, and Berrill, J.B. “Kinematic soil-micropile interaction.” 12th World Conference on Earthquake Engineering, Auckland, New Zealand, 2000 pp. 1-8.</w:t>
      </w:r>
    </w:p>
    <w:p w:rsidR="00554D7F" w:rsidRPr="000A5B25" w:rsidRDefault="00554D7F" w:rsidP="000A5B25">
      <w:pPr>
        <w:pStyle w:val="BodyText"/>
        <w:spacing w:line="240" w:lineRule="auto"/>
        <w:ind w:firstLine="357"/>
        <w:rPr>
          <w:color w:val="auto"/>
          <w:sz w:val="24"/>
          <w:szCs w:val="24"/>
          <w:lang w:val="en-US"/>
        </w:rPr>
      </w:pPr>
      <w:r w:rsidRPr="000A5B25">
        <w:rPr>
          <w:color w:val="auto"/>
          <w:sz w:val="24"/>
          <w:szCs w:val="24"/>
          <w:lang w:val="en-US"/>
        </w:rPr>
        <w:t>4.</w:t>
      </w:r>
      <w:r w:rsidRPr="000A5B25">
        <w:rPr>
          <w:color w:val="auto"/>
          <w:sz w:val="24"/>
          <w:szCs w:val="24"/>
          <w:lang w:val="en-US"/>
        </w:rPr>
        <w:tab/>
        <w:t>SP 24.13330.2011. Svajnye fundament-M., 2011.</w:t>
      </w:r>
    </w:p>
    <w:p w:rsidR="00554D7F" w:rsidRPr="000A5B25" w:rsidRDefault="00554D7F" w:rsidP="000A5B25">
      <w:pPr>
        <w:pStyle w:val="BodyText"/>
        <w:spacing w:line="240" w:lineRule="auto"/>
        <w:ind w:firstLine="357"/>
        <w:rPr>
          <w:color w:val="auto"/>
          <w:sz w:val="24"/>
          <w:szCs w:val="24"/>
          <w:lang w:val="en-US"/>
        </w:rPr>
      </w:pPr>
      <w:r w:rsidRPr="000A5B25">
        <w:rPr>
          <w:color w:val="auto"/>
          <w:sz w:val="24"/>
          <w:szCs w:val="24"/>
          <w:lang w:val="en-US"/>
        </w:rPr>
        <w:t>5.</w:t>
      </w:r>
      <w:r w:rsidRPr="000A5B25">
        <w:rPr>
          <w:color w:val="auto"/>
          <w:sz w:val="24"/>
          <w:szCs w:val="24"/>
          <w:lang w:val="en-US"/>
        </w:rPr>
        <w:tab/>
        <w:t>GTS 2012 Analysis Manual. Part 1 Analysis Case. 2011. 147 r.</w:t>
      </w:r>
    </w:p>
    <w:p w:rsidR="00554D7F" w:rsidRPr="000A5B25" w:rsidRDefault="00554D7F" w:rsidP="000A5B25">
      <w:pPr>
        <w:pStyle w:val="BodyText"/>
        <w:spacing w:line="240" w:lineRule="auto"/>
        <w:ind w:firstLine="357"/>
        <w:rPr>
          <w:color w:val="auto"/>
          <w:sz w:val="24"/>
          <w:szCs w:val="24"/>
          <w:lang w:val="en-US"/>
        </w:rPr>
      </w:pPr>
      <w:r w:rsidRPr="000A5B25">
        <w:rPr>
          <w:color w:val="auto"/>
          <w:sz w:val="24"/>
          <w:szCs w:val="24"/>
          <w:lang w:val="en-US"/>
        </w:rPr>
        <w:t>6.</w:t>
      </w:r>
      <w:r w:rsidRPr="000A5B25">
        <w:rPr>
          <w:color w:val="auto"/>
          <w:sz w:val="24"/>
          <w:szCs w:val="24"/>
          <w:lang w:val="en-US"/>
        </w:rPr>
        <w:tab/>
        <w:t>SNiP 2.02.01-83*. Osnovanija zdanij i sooruzhenij-M., 1995.</w:t>
      </w:r>
    </w:p>
    <w:p w:rsidR="00554D7F" w:rsidRPr="000A5B25" w:rsidRDefault="00554D7F" w:rsidP="000A5B25">
      <w:pPr>
        <w:pStyle w:val="BodyText"/>
        <w:spacing w:line="240" w:lineRule="auto"/>
        <w:ind w:firstLine="357"/>
        <w:rPr>
          <w:color w:val="auto"/>
          <w:sz w:val="24"/>
          <w:szCs w:val="24"/>
          <w:lang w:val="en-US"/>
        </w:rPr>
      </w:pPr>
      <w:r w:rsidRPr="000A5B25">
        <w:rPr>
          <w:color w:val="auto"/>
          <w:sz w:val="24"/>
          <w:szCs w:val="24"/>
          <w:lang w:val="en-US"/>
        </w:rPr>
        <w:t>7.</w:t>
      </w:r>
      <w:r w:rsidRPr="000A5B25">
        <w:rPr>
          <w:color w:val="auto"/>
          <w:sz w:val="24"/>
          <w:szCs w:val="24"/>
          <w:lang w:val="en-US"/>
        </w:rPr>
        <w:tab/>
        <w:t>Monika De Vos, Valerie Whenham. Innovative design methods ingeotechnical engineering. GeoTechNet – European Geotechnical Thematic Network. Part 2, 2010, 13 r.</w:t>
      </w:r>
    </w:p>
    <w:p w:rsidR="00554D7F" w:rsidRPr="000A5B25" w:rsidRDefault="00554D7F" w:rsidP="000A5B25">
      <w:pPr>
        <w:pStyle w:val="BodyText"/>
        <w:spacing w:line="240" w:lineRule="auto"/>
        <w:ind w:firstLine="357"/>
        <w:rPr>
          <w:color w:val="auto"/>
          <w:sz w:val="24"/>
          <w:szCs w:val="24"/>
          <w:lang w:val="en-US"/>
        </w:rPr>
      </w:pPr>
      <w:r w:rsidRPr="000A5B25">
        <w:rPr>
          <w:color w:val="auto"/>
          <w:sz w:val="24"/>
          <w:szCs w:val="24"/>
          <w:lang w:val="en-US"/>
        </w:rPr>
        <w:t>8.</w:t>
      </w:r>
      <w:r w:rsidRPr="000A5B25">
        <w:rPr>
          <w:color w:val="auto"/>
          <w:sz w:val="24"/>
          <w:szCs w:val="24"/>
          <w:lang w:val="en-US"/>
        </w:rPr>
        <w:tab/>
        <w:t>Jeon, S., and Kulhawy, F.H. (2002). “Evaluation of axial compression behavior of micropiles.” Proceeding of a Specialty Conference – Foundation and ground improvement, Blacksburg VI, ASCE, 460-471.</w:t>
      </w:r>
    </w:p>
    <w:sectPr w:rsidR="00554D7F" w:rsidRPr="000A5B25" w:rsidSect="007C20AD">
      <w:headerReference w:type="even" r:id="rId56"/>
      <w:headerReference w:type="default" r:id="rId57"/>
      <w:footerReference w:type="even" r:id="rId58"/>
      <w:footerReference w:type="default" r:id="rId59"/>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54D7F" w:rsidRDefault="00554D7F">
      <w:r>
        <w:separator/>
      </w:r>
    </w:p>
  </w:endnote>
  <w:endnote w:type="continuationSeparator" w:id="1">
    <w:p w:rsidR="00554D7F" w:rsidRDefault="00554D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ўа¬»¬¦¬ў"/>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4D7F" w:rsidRDefault="00554D7F" w:rsidP="00EE221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54D7F" w:rsidRDefault="00554D7F" w:rsidP="00E43F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4D7F" w:rsidRDefault="00554D7F" w:rsidP="00E43F78">
    <w:pPr>
      <w:pStyle w:val="Footer"/>
      <w:ind w:right="360"/>
    </w:pPr>
    <w:r w:rsidRPr="00BA6152">
      <w:t>http://ej.kubagro.ru/2013/10/pdf/0</w:t>
    </w:r>
    <w:r>
      <w:rPr>
        <w:lang w:val="en-US"/>
      </w:rPr>
      <w:t>6</w:t>
    </w:r>
    <w:r w:rsidRPr="00BA6152">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54D7F" w:rsidRDefault="00554D7F">
      <w:r>
        <w:separator/>
      </w:r>
    </w:p>
  </w:footnote>
  <w:footnote w:type="continuationSeparator" w:id="1">
    <w:p w:rsidR="00554D7F" w:rsidRDefault="00554D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4D7F" w:rsidRDefault="00554D7F" w:rsidP="004D3147">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54D7F" w:rsidRDefault="00554D7F" w:rsidP="005101A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4D7F" w:rsidRPr="00A037CB" w:rsidRDefault="00554D7F" w:rsidP="004D3147">
    <w:pPr>
      <w:pStyle w:val="Header"/>
      <w:framePr w:wrap="around" w:vAnchor="text" w:hAnchor="margin" w:xAlign="right" w:y="1"/>
      <w:rPr>
        <w:rStyle w:val="PageNumber"/>
        <w:sz w:val="28"/>
        <w:szCs w:val="28"/>
      </w:rPr>
    </w:pPr>
    <w:r w:rsidRPr="00A037CB">
      <w:rPr>
        <w:rStyle w:val="PageNumber"/>
        <w:sz w:val="28"/>
        <w:szCs w:val="28"/>
      </w:rPr>
      <w:fldChar w:fldCharType="begin"/>
    </w:r>
    <w:r w:rsidRPr="00A037CB">
      <w:rPr>
        <w:rStyle w:val="PageNumber"/>
        <w:sz w:val="28"/>
        <w:szCs w:val="28"/>
      </w:rPr>
      <w:instrText xml:space="preserve">PAGE  </w:instrText>
    </w:r>
    <w:r w:rsidRPr="00A037CB">
      <w:rPr>
        <w:rStyle w:val="PageNumber"/>
        <w:sz w:val="28"/>
        <w:szCs w:val="28"/>
      </w:rPr>
      <w:fldChar w:fldCharType="separate"/>
    </w:r>
    <w:r>
      <w:rPr>
        <w:rStyle w:val="PageNumber"/>
        <w:noProof/>
        <w:sz w:val="28"/>
        <w:szCs w:val="28"/>
      </w:rPr>
      <w:t>16</w:t>
    </w:r>
    <w:r w:rsidRPr="00A037CB">
      <w:rPr>
        <w:rStyle w:val="PageNumber"/>
        <w:sz w:val="28"/>
        <w:szCs w:val="28"/>
      </w:rPr>
      <w:fldChar w:fldCharType="end"/>
    </w:r>
  </w:p>
  <w:p w:rsidR="00554D7F" w:rsidRDefault="00554D7F" w:rsidP="005101AA">
    <w:pPr>
      <w:pStyle w:val="Header"/>
      <w:ind w:right="360"/>
    </w:pPr>
    <w:r w:rsidRPr="0013162C">
      <w:t>Научный журнал КубГАУ, №9</w:t>
    </w:r>
    <w:r>
      <w:t>4</w:t>
    </w:r>
    <w:r w:rsidRPr="0013162C">
      <w:t>(</w:t>
    </w:r>
    <w:r>
      <w:t>1</w:t>
    </w:r>
    <w:r w:rsidRPr="0013162C">
      <w:t>0), 2013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31626"/>
    <w:multiLevelType w:val="hybridMultilevel"/>
    <w:tmpl w:val="90C2D812"/>
    <w:lvl w:ilvl="0" w:tplc="BC84B2B6">
      <w:start w:val="1"/>
      <w:numFmt w:val="decimal"/>
      <w:lvlText w:val="%1."/>
      <w:lvlJc w:val="left"/>
      <w:pPr>
        <w:tabs>
          <w:tab w:val="num" w:pos="720"/>
        </w:tabs>
        <w:ind w:left="720" w:hanging="360"/>
      </w:pPr>
      <w:rPr>
        <w:rFonts w:cs="Times New Roman" w:hint="default"/>
        <w:sz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13D20FCC"/>
    <w:multiLevelType w:val="hybridMultilevel"/>
    <w:tmpl w:val="4AD8C20A"/>
    <w:lvl w:ilvl="0" w:tplc="85FED554">
      <w:start w:val="1"/>
      <w:numFmt w:val="decimal"/>
      <w:lvlText w:val="%1."/>
      <w:lvlJc w:val="left"/>
      <w:pPr>
        <w:tabs>
          <w:tab w:val="num" w:pos="720"/>
        </w:tabs>
        <w:ind w:left="720" w:hanging="360"/>
      </w:pPr>
      <w:rPr>
        <w:rFonts w:cs="Times New Roman"/>
      </w:rPr>
    </w:lvl>
    <w:lvl w:ilvl="1" w:tplc="97786038" w:tentative="1">
      <w:start w:val="1"/>
      <w:numFmt w:val="decimal"/>
      <w:lvlText w:val="%2."/>
      <w:lvlJc w:val="left"/>
      <w:pPr>
        <w:tabs>
          <w:tab w:val="num" w:pos="1440"/>
        </w:tabs>
        <w:ind w:left="1440" w:hanging="360"/>
      </w:pPr>
      <w:rPr>
        <w:rFonts w:cs="Times New Roman"/>
      </w:rPr>
    </w:lvl>
    <w:lvl w:ilvl="2" w:tplc="BB869C32" w:tentative="1">
      <w:start w:val="1"/>
      <w:numFmt w:val="decimal"/>
      <w:lvlText w:val="%3."/>
      <w:lvlJc w:val="left"/>
      <w:pPr>
        <w:tabs>
          <w:tab w:val="num" w:pos="2160"/>
        </w:tabs>
        <w:ind w:left="2160" w:hanging="360"/>
      </w:pPr>
      <w:rPr>
        <w:rFonts w:cs="Times New Roman"/>
      </w:rPr>
    </w:lvl>
    <w:lvl w:ilvl="3" w:tplc="BED81704" w:tentative="1">
      <w:start w:val="1"/>
      <w:numFmt w:val="decimal"/>
      <w:lvlText w:val="%4."/>
      <w:lvlJc w:val="left"/>
      <w:pPr>
        <w:tabs>
          <w:tab w:val="num" w:pos="2880"/>
        </w:tabs>
        <w:ind w:left="2880" w:hanging="360"/>
      </w:pPr>
      <w:rPr>
        <w:rFonts w:cs="Times New Roman"/>
      </w:rPr>
    </w:lvl>
    <w:lvl w:ilvl="4" w:tplc="7A44EDC2" w:tentative="1">
      <w:start w:val="1"/>
      <w:numFmt w:val="decimal"/>
      <w:lvlText w:val="%5."/>
      <w:lvlJc w:val="left"/>
      <w:pPr>
        <w:tabs>
          <w:tab w:val="num" w:pos="3600"/>
        </w:tabs>
        <w:ind w:left="3600" w:hanging="360"/>
      </w:pPr>
      <w:rPr>
        <w:rFonts w:cs="Times New Roman"/>
      </w:rPr>
    </w:lvl>
    <w:lvl w:ilvl="5" w:tplc="ABB6F35A" w:tentative="1">
      <w:start w:val="1"/>
      <w:numFmt w:val="decimal"/>
      <w:lvlText w:val="%6."/>
      <w:lvlJc w:val="left"/>
      <w:pPr>
        <w:tabs>
          <w:tab w:val="num" w:pos="4320"/>
        </w:tabs>
        <w:ind w:left="4320" w:hanging="360"/>
      </w:pPr>
      <w:rPr>
        <w:rFonts w:cs="Times New Roman"/>
      </w:rPr>
    </w:lvl>
    <w:lvl w:ilvl="6" w:tplc="5C78E5CC" w:tentative="1">
      <w:start w:val="1"/>
      <w:numFmt w:val="decimal"/>
      <w:lvlText w:val="%7."/>
      <w:lvlJc w:val="left"/>
      <w:pPr>
        <w:tabs>
          <w:tab w:val="num" w:pos="5040"/>
        </w:tabs>
        <w:ind w:left="5040" w:hanging="360"/>
      </w:pPr>
      <w:rPr>
        <w:rFonts w:cs="Times New Roman"/>
      </w:rPr>
    </w:lvl>
    <w:lvl w:ilvl="7" w:tplc="82F464BC" w:tentative="1">
      <w:start w:val="1"/>
      <w:numFmt w:val="decimal"/>
      <w:lvlText w:val="%8."/>
      <w:lvlJc w:val="left"/>
      <w:pPr>
        <w:tabs>
          <w:tab w:val="num" w:pos="5760"/>
        </w:tabs>
        <w:ind w:left="5760" w:hanging="360"/>
      </w:pPr>
      <w:rPr>
        <w:rFonts w:cs="Times New Roman"/>
      </w:rPr>
    </w:lvl>
    <w:lvl w:ilvl="8" w:tplc="007A9F96" w:tentative="1">
      <w:start w:val="1"/>
      <w:numFmt w:val="decimal"/>
      <w:lvlText w:val="%9."/>
      <w:lvlJc w:val="left"/>
      <w:pPr>
        <w:tabs>
          <w:tab w:val="num" w:pos="6480"/>
        </w:tabs>
        <w:ind w:left="6480" w:hanging="360"/>
      </w:pPr>
      <w:rPr>
        <w:rFonts w:cs="Times New Roman"/>
      </w:rPr>
    </w:lvl>
  </w:abstractNum>
  <w:abstractNum w:abstractNumId="2">
    <w:nsid w:val="335510BF"/>
    <w:multiLevelType w:val="hybridMultilevel"/>
    <w:tmpl w:val="371484C2"/>
    <w:lvl w:ilvl="0" w:tplc="04190011">
      <w:start w:val="1"/>
      <w:numFmt w:val="decimal"/>
      <w:lvlText w:val="%1)"/>
      <w:lvlJc w:val="left"/>
      <w:pPr>
        <w:tabs>
          <w:tab w:val="num" w:pos="900"/>
        </w:tabs>
        <w:ind w:left="900" w:hanging="360"/>
      </w:pPr>
      <w:rPr>
        <w:rFonts w:cs="Times New Roman"/>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3">
    <w:nsid w:val="4CE53232"/>
    <w:multiLevelType w:val="hybridMultilevel"/>
    <w:tmpl w:val="205AA8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7E78092D"/>
    <w:multiLevelType w:val="multilevel"/>
    <w:tmpl w:val="59A696BE"/>
    <w:lvl w:ilvl="0">
      <w:start w:val="1"/>
      <w:numFmt w:val="decimal"/>
      <w:lvlText w:val="%1."/>
      <w:lvlJc w:val="left"/>
      <w:pPr>
        <w:tabs>
          <w:tab w:val="num" w:pos="720"/>
        </w:tabs>
        <w:ind w:left="720" w:hanging="360"/>
      </w:pPr>
      <w:rPr>
        <w:rFonts w:cs="Times New Roman" w:hint="default"/>
        <w:b w:val="0"/>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num w:numId="1">
    <w:abstractNumId w:val="2"/>
  </w:num>
  <w:num w:numId="2">
    <w:abstractNumId w:val="4"/>
  </w:num>
  <w:num w:numId="3">
    <w:abstractNumId w:val="0"/>
  </w:num>
  <w:num w:numId="4">
    <w:abstractNumId w:val="3"/>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407DA"/>
    <w:rsid w:val="00000145"/>
    <w:rsid w:val="00035CF7"/>
    <w:rsid w:val="0005367A"/>
    <w:rsid w:val="0006333F"/>
    <w:rsid w:val="00063E86"/>
    <w:rsid w:val="00083F29"/>
    <w:rsid w:val="00094303"/>
    <w:rsid w:val="00094598"/>
    <w:rsid w:val="000A5B25"/>
    <w:rsid w:val="000A7B3E"/>
    <w:rsid w:val="000B45F1"/>
    <w:rsid w:val="000C1217"/>
    <w:rsid w:val="000C438D"/>
    <w:rsid w:val="000F5FD7"/>
    <w:rsid w:val="00101B60"/>
    <w:rsid w:val="001167AA"/>
    <w:rsid w:val="0013127F"/>
    <w:rsid w:val="0013162C"/>
    <w:rsid w:val="00132514"/>
    <w:rsid w:val="00135875"/>
    <w:rsid w:val="0014427E"/>
    <w:rsid w:val="0015028F"/>
    <w:rsid w:val="00163E19"/>
    <w:rsid w:val="001678E2"/>
    <w:rsid w:val="001C2D94"/>
    <w:rsid w:val="001E3EA0"/>
    <w:rsid w:val="001E3F34"/>
    <w:rsid w:val="001F3E17"/>
    <w:rsid w:val="00202D96"/>
    <w:rsid w:val="0024389A"/>
    <w:rsid w:val="002640DE"/>
    <w:rsid w:val="00265277"/>
    <w:rsid w:val="00265FDF"/>
    <w:rsid w:val="00283CB1"/>
    <w:rsid w:val="002859DB"/>
    <w:rsid w:val="002961C2"/>
    <w:rsid w:val="002A42DD"/>
    <w:rsid w:val="002D2728"/>
    <w:rsid w:val="003112BA"/>
    <w:rsid w:val="0033069D"/>
    <w:rsid w:val="00347516"/>
    <w:rsid w:val="003570AE"/>
    <w:rsid w:val="00360774"/>
    <w:rsid w:val="003709D4"/>
    <w:rsid w:val="00373702"/>
    <w:rsid w:val="00373A72"/>
    <w:rsid w:val="00375223"/>
    <w:rsid w:val="003C2443"/>
    <w:rsid w:val="003D0A5B"/>
    <w:rsid w:val="003D135B"/>
    <w:rsid w:val="003E38C8"/>
    <w:rsid w:val="0045302D"/>
    <w:rsid w:val="0047037A"/>
    <w:rsid w:val="004716A5"/>
    <w:rsid w:val="00480391"/>
    <w:rsid w:val="00485B4B"/>
    <w:rsid w:val="00497082"/>
    <w:rsid w:val="004A3CD6"/>
    <w:rsid w:val="004B27A6"/>
    <w:rsid w:val="004C2A77"/>
    <w:rsid w:val="004C6A98"/>
    <w:rsid w:val="004D3147"/>
    <w:rsid w:val="005101AA"/>
    <w:rsid w:val="005164C4"/>
    <w:rsid w:val="0055101D"/>
    <w:rsid w:val="00554D7F"/>
    <w:rsid w:val="00557B68"/>
    <w:rsid w:val="00576DA3"/>
    <w:rsid w:val="005823B2"/>
    <w:rsid w:val="00590EF6"/>
    <w:rsid w:val="005A5C9A"/>
    <w:rsid w:val="005D1A9D"/>
    <w:rsid w:val="005D4BAF"/>
    <w:rsid w:val="005E5E13"/>
    <w:rsid w:val="00645AFC"/>
    <w:rsid w:val="006A06D1"/>
    <w:rsid w:val="006B2E67"/>
    <w:rsid w:val="006B79BF"/>
    <w:rsid w:val="006E0E12"/>
    <w:rsid w:val="006E56C5"/>
    <w:rsid w:val="0070056A"/>
    <w:rsid w:val="00704DA2"/>
    <w:rsid w:val="007079DC"/>
    <w:rsid w:val="00707FF3"/>
    <w:rsid w:val="00742F00"/>
    <w:rsid w:val="0075044C"/>
    <w:rsid w:val="00762F82"/>
    <w:rsid w:val="00772B97"/>
    <w:rsid w:val="00781A84"/>
    <w:rsid w:val="0079250C"/>
    <w:rsid w:val="00796EAE"/>
    <w:rsid w:val="00796EB8"/>
    <w:rsid w:val="007A7DAE"/>
    <w:rsid w:val="007C20AD"/>
    <w:rsid w:val="007D1F51"/>
    <w:rsid w:val="007D30AF"/>
    <w:rsid w:val="007F5696"/>
    <w:rsid w:val="008022AB"/>
    <w:rsid w:val="0080526F"/>
    <w:rsid w:val="00810C44"/>
    <w:rsid w:val="0081110F"/>
    <w:rsid w:val="00825F32"/>
    <w:rsid w:val="0083667A"/>
    <w:rsid w:val="008533EA"/>
    <w:rsid w:val="00857490"/>
    <w:rsid w:val="00861CCC"/>
    <w:rsid w:val="008710F0"/>
    <w:rsid w:val="008851F6"/>
    <w:rsid w:val="00885546"/>
    <w:rsid w:val="008877CB"/>
    <w:rsid w:val="0089082D"/>
    <w:rsid w:val="00890D17"/>
    <w:rsid w:val="008A5B2F"/>
    <w:rsid w:val="008B6A12"/>
    <w:rsid w:val="00911A5D"/>
    <w:rsid w:val="00911E91"/>
    <w:rsid w:val="0091560E"/>
    <w:rsid w:val="009158C0"/>
    <w:rsid w:val="00933FB4"/>
    <w:rsid w:val="00955853"/>
    <w:rsid w:val="00956449"/>
    <w:rsid w:val="00961A53"/>
    <w:rsid w:val="00970C44"/>
    <w:rsid w:val="0097566F"/>
    <w:rsid w:val="00984807"/>
    <w:rsid w:val="00996D4E"/>
    <w:rsid w:val="009A32A8"/>
    <w:rsid w:val="009D0ACA"/>
    <w:rsid w:val="00A037CB"/>
    <w:rsid w:val="00A10677"/>
    <w:rsid w:val="00A10C10"/>
    <w:rsid w:val="00A231C0"/>
    <w:rsid w:val="00A43199"/>
    <w:rsid w:val="00A53A80"/>
    <w:rsid w:val="00A61664"/>
    <w:rsid w:val="00A723C7"/>
    <w:rsid w:val="00A74E66"/>
    <w:rsid w:val="00AA1C7A"/>
    <w:rsid w:val="00AC1934"/>
    <w:rsid w:val="00AD0756"/>
    <w:rsid w:val="00AE05BE"/>
    <w:rsid w:val="00B048B1"/>
    <w:rsid w:val="00B24610"/>
    <w:rsid w:val="00B33E34"/>
    <w:rsid w:val="00B42CCF"/>
    <w:rsid w:val="00B47A3F"/>
    <w:rsid w:val="00B653EE"/>
    <w:rsid w:val="00B733A3"/>
    <w:rsid w:val="00B81E13"/>
    <w:rsid w:val="00BA2414"/>
    <w:rsid w:val="00BA6152"/>
    <w:rsid w:val="00BC77FD"/>
    <w:rsid w:val="00BF3A88"/>
    <w:rsid w:val="00BF4183"/>
    <w:rsid w:val="00C03CD0"/>
    <w:rsid w:val="00C2259C"/>
    <w:rsid w:val="00C317D0"/>
    <w:rsid w:val="00C32EB1"/>
    <w:rsid w:val="00C33FB6"/>
    <w:rsid w:val="00C647FC"/>
    <w:rsid w:val="00C7535B"/>
    <w:rsid w:val="00C807FF"/>
    <w:rsid w:val="00C82361"/>
    <w:rsid w:val="00C8282C"/>
    <w:rsid w:val="00C85AC8"/>
    <w:rsid w:val="00CB6C6E"/>
    <w:rsid w:val="00CD2810"/>
    <w:rsid w:val="00CD647F"/>
    <w:rsid w:val="00CD6E54"/>
    <w:rsid w:val="00CD7219"/>
    <w:rsid w:val="00D0010E"/>
    <w:rsid w:val="00D136BA"/>
    <w:rsid w:val="00D407DA"/>
    <w:rsid w:val="00D42435"/>
    <w:rsid w:val="00D54B26"/>
    <w:rsid w:val="00D64B7E"/>
    <w:rsid w:val="00D93DA6"/>
    <w:rsid w:val="00D94F4E"/>
    <w:rsid w:val="00DA6BA7"/>
    <w:rsid w:val="00DA7594"/>
    <w:rsid w:val="00DB5A87"/>
    <w:rsid w:val="00DC40C6"/>
    <w:rsid w:val="00DE480F"/>
    <w:rsid w:val="00DE7814"/>
    <w:rsid w:val="00DF4181"/>
    <w:rsid w:val="00DF6FA7"/>
    <w:rsid w:val="00E04407"/>
    <w:rsid w:val="00E355C7"/>
    <w:rsid w:val="00E43F78"/>
    <w:rsid w:val="00E47A53"/>
    <w:rsid w:val="00E52113"/>
    <w:rsid w:val="00EC1EE3"/>
    <w:rsid w:val="00EE221F"/>
    <w:rsid w:val="00F026D7"/>
    <w:rsid w:val="00F0687C"/>
    <w:rsid w:val="00F0749C"/>
    <w:rsid w:val="00F114D2"/>
    <w:rsid w:val="00F351D3"/>
    <w:rsid w:val="00F40785"/>
    <w:rsid w:val="00F458D4"/>
    <w:rsid w:val="00F517D6"/>
    <w:rsid w:val="00F51A39"/>
    <w:rsid w:val="00F817A0"/>
    <w:rsid w:val="00F833F8"/>
    <w:rsid w:val="00F94A84"/>
    <w:rsid w:val="00FC0323"/>
    <w:rsid w:val="00FF2E0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2D96"/>
    <w:rPr>
      <w:sz w:val="24"/>
      <w:szCs w:val="24"/>
    </w:rPr>
  </w:style>
  <w:style w:type="paragraph" w:styleId="Heading4">
    <w:name w:val="heading 4"/>
    <w:basedOn w:val="Normal"/>
    <w:next w:val="Normal"/>
    <w:link w:val="Heading4Char"/>
    <w:uiPriority w:val="99"/>
    <w:qFormat/>
    <w:rsid w:val="00B81E13"/>
    <w:pPr>
      <w:keepNext/>
      <w:jc w:val="center"/>
      <w:outlineLvl w:val="3"/>
    </w:pPr>
    <w:rPr>
      <w:rFonts w:ascii="Courier New" w:hAnsi="Courier New"/>
      <w:b/>
      <w:sz w:val="44"/>
      <w:szCs w:val="20"/>
      <w:lang w:val="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semiHidden/>
    <w:locked/>
    <w:rPr>
      <w:rFonts w:ascii="Calibri" w:hAnsi="Calibri" w:cs="Times New Roman"/>
      <w:b/>
      <w:bCs/>
      <w:sz w:val="28"/>
      <w:szCs w:val="28"/>
    </w:rPr>
  </w:style>
  <w:style w:type="paragraph" w:styleId="DocumentMap">
    <w:name w:val="Document Map"/>
    <w:basedOn w:val="Normal"/>
    <w:link w:val="DocumentMapChar"/>
    <w:uiPriority w:val="99"/>
    <w:rsid w:val="00375223"/>
    <w:rPr>
      <w:rFonts w:ascii="Tahoma" w:hAnsi="Tahoma"/>
      <w:sz w:val="16"/>
      <w:szCs w:val="16"/>
    </w:rPr>
  </w:style>
  <w:style w:type="character" w:customStyle="1" w:styleId="DocumentMapChar">
    <w:name w:val="Document Map Char"/>
    <w:basedOn w:val="DefaultParagraphFont"/>
    <w:link w:val="DocumentMap"/>
    <w:uiPriority w:val="99"/>
    <w:locked/>
    <w:rsid w:val="00375223"/>
    <w:rPr>
      <w:rFonts w:ascii="Tahoma" w:hAnsi="Tahoma" w:cs="Times New Roman"/>
      <w:sz w:val="16"/>
    </w:rPr>
  </w:style>
  <w:style w:type="table" w:styleId="TableGrid">
    <w:name w:val="Table Grid"/>
    <w:basedOn w:val="TableNormal"/>
    <w:uiPriority w:val="99"/>
    <w:rsid w:val="003D135B"/>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E43F78"/>
    <w:pPr>
      <w:tabs>
        <w:tab w:val="center" w:pos="4677"/>
        <w:tab w:val="right" w:pos="9355"/>
      </w:tabs>
    </w:pPr>
  </w:style>
  <w:style w:type="character" w:customStyle="1" w:styleId="FooterChar">
    <w:name w:val="Footer Char"/>
    <w:basedOn w:val="DefaultParagraphFont"/>
    <w:link w:val="Footer"/>
    <w:uiPriority w:val="99"/>
    <w:semiHidden/>
    <w:locked/>
    <w:rPr>
      <w:rFonts w:cs="Times New Roman"/>
      <w:sz w:val="24"/>
      <w:szCs w:val="24"/>
    </w:rPr>
  </w:style>
  <w:style w:type="character" w:styleId="PageNumber">
    <w:name w:val="page number"/>
    <w:basedOn w:val="DefaultParagraphFont"/>
    <w:uiPriority w:val="99"/>
    <w:rsid w:val="00E43F78"/>
    <w:rPr>
      <w:rFonts w:cs="Times New Roman"/>
    </w:rPr>
  </w:style>
  <w:style w:type="paragraph" w:customStyle="1" w:styleId="tdcap">
    <w:name w:val="td_cap"/>
    <w:basedOn w:val="Normal"/>
    <w:uiPriority w:val="99"/>
    <w:rsid w:val="005164C4"/>
    <w:pPr>
      <w:spacing w:after="64"/>
      <w:ind w:left="129" w:right="129"/>
      <w:jc w:val="center"/>
    </w:pPr>
    <w:rPr>
      <w:b/>
      <w:bCs/>
      <w:sz w:val="21"/>
      <w:szCs w:val="21"/>
    </w:rPr>
  </w:style>
  <w:style w:type="paragraph" w:customStyle="1" w:styleId="ref">
    <w:name w:val="ref"/>
    <w:basedOn w:val="Normal"/>
    <w:uiPriority w:val="99"/>
    <w:rsid w:val="005164C4"/>
    <w:pPr>
      <w:spacing w:after="64"/>
      <w:ind w:left="129" w:right="129" w:firstLine="500"/>
      <w:jc w:val="both"/>
    </w:pPr>
    <w:rPr>
      <w:sz w:val="16"/>
      <w:szCs w:val="16"/>
    </w:rPr>
  </w:style>
  <w:style w:type="paragraph" w:styleId="BodyText">
    <w:name w:val="Body Text"/>
    <w:basedOn w:val="Normal"/>
    <w:link w:val="BodyTextChar"/>
    <w:uiPriority w:val="99"/>
    <w:rsid w:val="007C20AD"/>
    <w:pPr>
      <w:spacing w:line="360" w:lineRule="auto"/>
      <w:jc w:val="both"/>
    </w:pPr>
    <w:rPr>
      <w:color w:val="FF0000"/>
      <w:sz w:val="28"/>
      <w:szCs w:val="28"/>
    </w:rPr>
  </w:style>
  <w:style w:type="character" w:customStyle="1" w:styleId="BodyTextChar">
    <w:name w:val="Body Text Char"/>
    <w:basedOn w:val="DefaultParagraphFont"/>
    <w:link w:val="BodyText"/>
    <w:uiPriority w:val="99"/>
    <w:locked/>
    <w:rsid w:val="007C20AD"/>
    <w:rPr>
      <w:rFonts w:cs="Times New Roman"/>
      <w:color w:val="FF0000"/>
      <w:sz w:val="28"/>
      <w:lang w:val="ru-RU" w:eastAsia="ru-RU"/>
    </w:rPr>
  </w:style>
  <w:style w:type="paragraph" w:styleId="Header">
    <w:name w:val="header"/>
    <w:basedOn w:val="Normal"/>
    <w:link w:val="HeaderChar"/>
    <w:uiPriority w:val="99"/>
    <w:rsid w:val="005101AA"/>
    <w:pPr>
      <w:tabs>
        <w:tab w:val="center" w:pos="4677"/>
        <w:tab w:val="right" w:pos="9355"/>
      </w:tabs>
    </w:pPr>
  </w:style>
  <w:style w:type="character" w:customStyle="1" w:styleId="HeaderChar">
    <w:name w:val="Header Char"/>
    <w:basedOn w:val="DefaultParagraphFont"/>
    <w:link w:val="Header"/>
    <w:uiPriority w:val="99"/>
    <w:semiHidden/>
    <w:locked/>
    <w:rPr>
      <w:rFonts w:cs="Times New Roman"/>
      <w:sz w:val="24"/>
      <w:szCs w:val="24"/>
    </w:rPr>
  </w:style>
  <w:style w:type="paragraph" w:styleId="ListParagraph">
    <w:name w:val="List Paragraph"/>
    <w:basedOn w:val="Normal"/>
    <w:uiPriority w:val="99"/>
    <w:qFormat/>
    <w:rsid w:val="00DC40C6"/>
    <w:pPr>
      <w:spacing w:after="200" w:line="276" w:lineRule="auto"/>
      <w:ind w:left="720"/>
      <w:contextualSpacing/>
    </w:pPr>
    <w:rPr>
      <w:rFonts w:ascii="Calibri" w:hAnsi="Calibri"/>
      <w:sz w:val="22"/>
      <w:szCs w:val="22"/>
      <w:lang w:eastAsia="en-US"/>
    </w:rPr>
  </w:style>
  <w:style w:type="character" w:customStyle="1" w:styleId="a">
    <w:name w:val="Основной текст_"/>
    <w:link w:val="9"/>
    <w:uiPriority w:val="99"/>
    <w:locked/>
    <w:rsid w:val="00F0749C"/>
    <w:rPr>
      <w:rFonts w:ascii="Batang" w:eastAsia="Batang" w:hAnsi="Batang"/>
      <w:sz w:val="33"/>
      <w:shd w:val="clear" w:color="auto" w:fill="FFFFFF"/>
    </w:rPr>
  </w:style>
  <w:style w:type="paragraph" w:customStyle="1" w:styleId="9">
    <w:name w:val="Основной текст9"/>
    <w:basedOn w:val="Normal"/>
    <w:link w:val="a"/>
    <w:uiPriority w:val="99"/>
    <w:rsid w:val="00F0749C"/>
    <w:pPr>
      <w:shd w:val="clear" w:color="auto" w:fill="FFFFFF"/>
      <w:spacing w:after="420" w:line="640" w:lineRule="exact"/>
      <w:ind w:hanging="780"/>
      <w:jc w:val="both"/>
    </w:pPr>
    <w:rPr>
      <w:rFonts w:ascii="Batang" w:eastAsia="Batang" w:hAnsi="Batang"/>
      <w:sz w:val="33"/>
      <w:szCs w:val="20"/>
    </w:rPr>
  </w:style>
  <w:style w:type="paragraph" w:styleId="Caption">
    <w:name w:val="caption"/>
    <w:basedOn w:val="Normal"/>
    <w:next w:val="Normal"/>
    <w:uiPriority w:val="99"/>
    <w:qFormat/>
    <w:rsid w:val="00F0749C"/>
    <w:pPr>
      <w:spacing w:after="200"/>
    </w:pPr>
    <w:rPr>
      <w:rFonts w:ascii="Calibri" w:hAnsi="Calibri"/>
      <w:b/>
      <w:bCs/>
      <w:color w:val="4F81BD"/>
      <w:sz w:val="18"/>
      <w:szCs w:val="18"/>
      <w:lang w:eastAsia="en-US"/>
    </w:rPr>
  </w:style>
  <w:style w:type="paragraph" w:styleId="BalloonText">
    <w:name w:val="Balloon Text"/>
    <w:basedOn w:val="Normal"/>
    <w:link w:val="BalloonTextChar"/>
    <w:uiPriority w:val="99"/>
    <w:rsid w:val="00163E19"/>
    <w:rPr>
      <w:rFonts w:ascii="Tahoma" w:hAnsi="Tahoma"/>
      <w:sz w:val="16"/>
      <w:szCs w:val="16"/>
    </w:rPr>
  </w:style>
  <w:style w:type="character" w:customStyle="1" w:styleId="BalloonTextChar">
    <w:name w:val="Balloon Text Char"/>
    <w:basedOn w:val="DefaultParagraphFont"/>
    <w:link w:val="BalloonText"/>
    <w:uiPriority w:val="99"/>
    <w:locked/>
    <w:rsid w:val="00163E19"/>
    <w:rPr>
      <w:rFonts w:ascii="Tahoma" w:hAnsi="Tahoma" w:cs="Times New Roman"/>
      <w:sz w:val="16"/>
    </w:rPr>
  </w:style>
  <w:style w:type="table" w:styleId="TableWeb1">
    <w:name w:val="Table Web 1"/>
    <w:basedOn w:val="TableNormal"/>
    <w:uiPriority w:val="99"/>
    <w:rsid w:val="00000145"/>
    <w:rPr>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8022AB"/>
    <w:rPr>
      <w:rFonts w:cs="Times New Roman"/>
      <w:color w:val="80808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png"/><Relationship Id="rId57" Type="http://schemas.openxmlformats.org/officeDocument/2006/relationships/header" Target="header2.xml"/><Relationship Id="rId61"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header" Target="header1.xml"/><Relationship Id="rId8" Type="http://schemas.openxmlformats.org/officeDocument/2006/relationships/image" Target="media/image2.jpe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57</TotalTime>
  <Pages>16</Pages>
  <Words>2801</Words>
  <Characters>15971</Characters>
  <Application>Microsoft Office Outlook</Application>
  <DocSecurity>0</DocSecurity>
  <Lines>0</Lines>
  <Paragraphs>0</Paragraphs>
  <ScaleCrop>false</ScaleCrop>
  <Company>505.ru</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Введение</dc:title>
  <dc:subject/>
  <dc:creator>Andrey</dc:creator>
  <cp:keywords/>
  <dc:description/>
  <cp:lastModifiedBy>admin</cp:lastModifiedBy>
  <cp:revision>20</cp:revision>
  <cp:lastPrinted>2013-11-05T14:03:00Z</cp:lastPrinted>
  <dcterms:created xsi:type="dcterms:W3CDTF">2013-10-25T14:43:00Z</dcterms:created>
  <dcterms:modified xsi:type="dcterms:W3CDTF">2013-12-08T16:43:00Z</dcterms:modified>
</cp:coreProperties>
</file>