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Look w:val="00A0"/>
      </w:tblPr>
      <w:tblGrid>
        <w:gridCol w:w="4536"/>
        <w:gridCol w:w="4536"/>
      </w:tblGrid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</w:rPr>
            </w:pPr>
            <w:r w:rsidRPr="00781157">
              <w:rPr>
                <w:sz w:val="20"/>
                <w:szCs w:val="20"/>
              </w:rPr>
              <w:t>УДК 633.174:631.67:631.445.41</w:t>
            </w: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</w:rPr>
            </w:pPr>
            <w:r w:rsidRPr="00781157">
              <w:rPr>
                <w:sz w:val="20"/>
                <w:szCs w:val="20"/>
              </w:rPr>
              <w:t>UDC 633.174:631.67:631.445.41</w:t>
            </w: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</w:rPr>
            </w:pP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b/>
                <w:color w:val="000000"/>
                <w:sz w:val="20"/>
                <w:szCs w:val="20"/>
              </w:rPr>
            </w:pPr>
            <w:r w:rsidRPr="00781157">
              <w:rPr>
                <w:b/>
                <w:sz w:val="20"/>
                <w:szCs w:val="20"/>
              </w:rPr>
              <w:t>ЭФФЕКТИВНОСТЬ РЕЖИМОВ ОРОШ</w:t>
            </w:r>
            <w:r w:rsidRPr="00781157">
              <w:rPr>
                <w:b/>
                <w:sz w:val="20"/>
                <w:szCs w:val="20"/>
              </w:rPr>
              <w:t>Е</w:t>
            </w:r>
            <w:r w:rsidRPr="00781157">
              <w:rPr>
                <w:b/>
                <w:sz w:val="20"/>
                <w:szCs w:val="20"/>
              </w:rPr>
              <w:t>НИЯ СОРГО ЗЕРНОВОГО НА ЧЕРНОЗ</w:t>
            </w:r>
            <w:r w:rsidRPr="00781157">
              <w:rPr>
                <w:b/>
                <w:sz w:val="20"/>
                <w:szCs w:val="20"/>
              </w:rPr>
              <w:t>Е</w:t>
            </w:r>
            <w:r w:rsidRPr="00781157">
              <w:rPr>
                <w:b/>
                <w:sz w:val="20"/>
                <w:szCs w:val="20"/>
              </w:rPr>
              <w:t>МАХ</w:t>
            </w: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b/>
                <w:sz w:val="20"/>
                <w:szCs w:val="20"/>
                <w:lang w:val="en-US"/>
              </w:rPr>
            </w:pPr>
            <w:r w:rsidRPr="00781157">
              <w:rPr>
                <w:b/>
                <w:sz w:val="20"/>
                <w:szCs w:val="20"/>
                <w:lang w:val="en-US"/>
              </w:rPr>
              <w:t>EFFICIENCY OF IRRIGATION REGIMES FOR GRAIN SORGHUM ON CHERNOZEMS</w:t>
            </w: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  <w:r w:rsidRPr="00781157">
              <w:rPr>
                <w:sz w:val="20"/>
                <w:szCs w:val="20"/>
              </w:rPr>
              <w:t>Балакай Софья Георгиевна</w:t>
            </w:r>
            <w:r w:rsidRPr="00781157">
              <w:rPr>
                <w:sz w:val="20"/>
                <w:szCs w:val="20"/>
              </w:rPr>
              <w:br/>
              <w:t>аспирант</w:t>
            </w:r>
          </w:p>
          <w:p w:rsidR="00900EB7" w:rsidRPr="00781157" w:rsidRDefault="00900EB7" w:rsidP="00712093">
            <w:pPr>
              <w:rPr>
                <w:b/>
                <w:sz w:val="20"/>
                <w:szCs w:val="20"/>
              </w:rPr>
            </w:pPr>
            <w:r w:rsidRPr="00781157">
              <w:rPr>
                <w:i/>
                <w:sz w:val="20"/>
                <w:szCs w:val="20"/>
              </w:rPr>
              <w:t>Федеральное государственное бюджетное нау</w:t>
            </w:r>
            <w:r w:rsidRPr="00781157">
              <w:rPr>
                <w:i/>
                <w:sz w:val="20"/>
                <w:szCs w:val="20"/>
              </w:rPr>
              <w:t>ч</w:t>
            </w:r>
            <w:r w:rsidRPr="00781157">
              <w:rPr>
                <w:i/>
                <w:sz w:val="20"/>
                <w:szCs w:val="20"/>
              </w:rPr>
              <w:t>ное учреждение «Российский научно-исследовательский институт проблем мелиор</w:t>
            </w:r>
            <w:r w:rsidRPr="00781157">
              <w:rPr>
                <w:i/>
                <w:sz w:val="20"/>
                <w:szCs w:val="20"/>
              </w:rPr>
              <w:t>а</w:t>
            </w:r>
            <w:r w:rsidRPr="00781157">
              <w:rPr>
                <w:i/>
                <w:sz w:val="20"/>
                <w:szCs w:val="20"/>
              </w:rPr>
              <w:t>ции», Новочеркасск, Россия</w:t>
            </w: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i/>
                <w:sz w:val="20"/>
                <w:szCs w:val="20"/>
                <w:lang w:val="en-US"/>
              </w:rPr>
            </w:pPr>
            <w:r w:rsidRPr="00781157">
              <w:rPr>
                <w:sz w:val="20"/>
                <w:szCs w:val="20"/>
                <w:lang w:val="en-US"/>
              </w:rPr>
              <w:t>Balakay Sofya Georgiyevna</w:t>
            </w:r>
            <w:r w:rsidRPr="00781157">
              <w:rPr>
                <w:sz w:val="20"/>
                <w:szCs w:val="20"/>
                <w:lang w:val="en-US"/>
              </w:rPr>
              <w:br/>
            </w:r>
            <w:r>
              <w:rPr>
                <w:sz w:val="20"/>
                <w:szCs w:val="20"/>
                <w:lang w:val="en-US"/>
              </w:rPr>
              <w:t>p</w:t>
            </w:r>
            <w:r w:rsidRPr="00781157">
              <w:rPr>
                <w:sz w:val="20"/>
                <w:szCs w:val="20"/>
                <w:lang w:val="en-US"/>
              </w:rPr>
              <w:t xml:space="preserve">ostgraduate </w:t>
            </w:r>
            <w:r>
              <w:rPr>
                <w:sz w:val="20"/>
                <w:szCs w:val="20"/>
                <w:lang w:val="en-US"/>
              </w:rPr>
              <w:t>s</w:t>
            </w:r>
            <w:r w:rsidRPr="00781157">
              <w:rPr>
                <w:sz w:val="20"/>
                <w:szCs w:val="20"/>
                <w:lang w:val="en-US"/>
              </w:rPr>
              <w:t>tudent</w:t>
            </w:r>
          </w:p>
          <w:p w:rsidR="00900EB7" w:rsidRPr="00781157" w:rsidRDefault="00900EB7" w:rsidP="00712093">
            <w:pPr>
              <w:rPr>
                <w:i/>
                <w:sz w:val="20"/>
                <w:szCs w:val="20"/>
                <w:lang w:val="en-US"/>
              </w:rPr>
            </w:pPr>
            <w:r w:rsidRPr="00781157">
              <w:rPr>
                <w:i/>
                <w:sz w:val="20"/>
                <w:szCs w:val="20"/>
                <w:lang w:val="en-US"/>
              </w:rPr>
              <w:t>Federal State Budget Scientific-Research Establis</w:t>
            </w:r>
            <w:r w:rsidRPr="00781157">
              <w:rPr>
                <w:i/>
                <w:sz w:val="20"/>
                <w:szCs w:val="20"/>
                <w:lang w:val="en-US"/>
              </w:rPr>
              <w:t>h</w:t>
            </w:r>
            <w:r w:rsidRPr="00781157">
              <w:rPr>
                <w:i/>
                <w:sz w:val="20"/>
                <w:szCs w:val="20"/>
                <w:lang w:val="en-US"/>
              </w:rPr>
              <w:t xml:space="preserve">ment “Russian Scientific-Research Institute of Land Improvement Problems”, </w:t>
            </w:r>
          </w:p>
          <w:p w:rsidR="00900EB7" w:rsidRPr="00781157" w:rsidRDefault="00900EB7" w:rsidP="00712093">
            <w:pPr>
              <w:rPr>
                <w:sz w:val="20"/>
                <w:szCs w:val="20"/>
              </w:rPr>
            </w:pPr>
            <w:r w:rsidRPr="00781157">
              <w:rPr>
                <w:i/>
                <w:sz w:val="20"/>
                <w:szCs w:val="20"/>
                <w:lang w:val="en-US"/>
              </w:rPr>
              <w:t>Novocherkassk</w:t>
            </w:r>
            <w:r w:rsidRPr="00781157">
              <w:rPr>
                <w:i/>
                <w:sz w:val="20"/>
                <w:szCs w:val="20"/>
              </w:rPr>
              <w:t xml:space="preserve">, </w:t>
            </w:r>
            <w:r w:rsidRPr="00781157">
              <w:rPr>
                <w:i/>
                <w:sz w:val="20"/>
                <w:szCs w:val="20"/>
                <w:lang w:val="en-US"/>
              </w:rPr>
              <w:t>Russia</w:t>
            </w: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i/>
                <w:sz w:val="20"/>
                <w:szCs w:val="20"/>
              </w:rPr>
            </w:pP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i/>
                <w:sz w:val="20"/>
                <w:szCs w:val="20"/>
              </w:rPr>
            </w:pP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</w:rPr>
            </w:pPr>
            <w:r w:rsidRPr="00781157">
              <w:rPr>
                <w:sz w:val="20"/>
                <w:szCs w:val="20"/>
              </w:rPr>
              <w:t xml:space="preserve">В статье приведены результаты исследований влияния режимов орошения на водопотребление и урожайность сорго на зерно. Установлено, что оптимальные условия роста и развития создаются при поддержании влажности почвы не ниже 80 % от НВ в слое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781157">
                <w:rPr>
                  <w:sz w:val="20"/>
                  <w:szCs w:val="20"/>
                </w:rPr>
                <w:t>0,6 м</w:t>
              </w:r>
            </w:smartTag>
            <w:r w:rsidRPr="00781157">
              <w:rPr>
                <w:sz w:val="20"/>
                <w:szCs w:val="20"/>
              </w:rPr>
              <w:t>, где урожайность зерна дох</w:t>
            </w:r>
            <w:r w:rsidRPr="00781157">
              <w:rPr>
                <w:sz w:val="20"/>
                <w:szCs w:val="20"/>
              </w:rPr>
              <w:t>о</w:t>
            </w:r>
            <w:r w:rsidRPr="00781157">
              <w:rPr>
                <w:sz w:val="20"/>
                <w:szCs w:val="20"/>
              </w:rPr>
              <w:t>дит до 14 т/га и получены лучшие показатели по доходности и рентабельности возделывания</w:t>
            </w: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  <w:r w:rsidRPr="00781157">
              <w:rPr>
                <w:sz w:val="20"/>
                <w:szCs w:val="20"/>
                <w:lang w:val="en-US"/>
              </w:rPr>
              <w:t xml:space="preserve">The </w:t>
            </w:r>
            <w:r>
              <w:rPr>
                <w:sz w:val="20"/>
                <w:szCs w:val="20"/>
                <w:lang w:val="en-US"/>
              </w:rPr>
              <w:t>article</w:t>
            </w:r>
            <w:r w:rsidRPr="00781157">
              <w:rPr>
                <w:sz w:val="20"/>
                <w:szCs w:val="20"/>
                <w:lang w:val="en-US"/>
              </w:rPr>
              <w:t xml:space="preserve"> results the study of irrigation regime i</w:t>
            </w:r>
            <w:r w:rsidRPr="00781157">
              <w:rPr>
                <w:sz w:val="20"/>
                <w:szCs w:val="20"/>
                <w:lang w:val="en-US"/>
              </w:rPr>
              <w:t>m</w:t>
            </w:r>
            <w:r w:rsidRPr="00781157">
              <w:rPr>
                <w:sz w:val="20"/>
                <w:szCs w:val="20"/>
                <w:lang w:val="en-US"/>
              </w:rPr>
              <w:t>pact on water consumption and yield of grain so</w:t>
            </w:r>
            <w:r w:rsidRPr="00781157">
              <w:rPr>
                <w:sz w:val="20"/>
                <w:szCs w:val="20"/>
                <w:lang w:val="en-US"/>
              </w:rPr>
              <w:t>r</w:t>
            </w:r>
            <w:r w:rsidRPr="00781157">
              <w:rPr>
                <w:sz w:val="20"/>
                <w:szCs w:val="20"/>
                <w:lang w:val="en-US"/>
              </w:rPr>
              <w:t xml:space="preserve">ghum. It is established that optimal conditions for growth and development are created by maintaining soil moisture content in a soil layer of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781157">
                <w:rPr>
                  <w:sz w:val="20"/>
                  <w:szCs w:val="20"/>
                  <w:lang w:val="en-US"/>
                </w:rPr>
                <w:t>0.6 m</w:t>
              </w:r>
            </w:smartTag>
            <w:r w:rsidRPr="00781157">
              <w:rPr>
                <w:sz w:val="20"/>
                <w:szCs w:val="20"/>
                <w:lang w:val="en-US"/>
              </w:rPr>
              <w:t xml:space="preserve"> higher than 80 % of field capacity (FC), where the grain yield reaches 14 t/ha and the best indices of profit and cost-effectiveness are obtained</w:t>
            </w: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shd w:val="clear" w:color="auto" w:fill="FFFFFF"/>
              <w:rPr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</w:p>
        </w:tc>
      </w:tr>
      <w:tr w:rsidR="00900EB7" w:rsidRPr="00781157" w:rsidTr="00AC473D">
        <w:trPr>
          <w:jc w:val="center"/>
        </w:trPr>
        <w:tc>
          <w:tcPr>
            <w:tcW w:w="4536" w:type="dxa"/>
          </w:tcPr>
          <w:p w:rsidR="00900EB7" w:rsidRPr="00781157" w:rsidRDefault="00900EB7" w:rsidP="00712093">
            <w:pPr>
              <w:shd w:val="clear" w:color="auto" w:fill="FFFFFF"/>
              <w:rPr>
                <w:sz w:val="20"/>
                <w:szCs w:val="20"/>
              </w:rPr>
            </w:pPr>
            <w:r w:rsidRPr="00781157">
              <w:rPr>
                <w:sz w:val="20"/>
                <w:szCs w:val="20"/>
              </w:rPr>
              <w:t>Ключевые слова: СОРГО ЗЕРНОВОЕ, РЕЖИМ ОРОШЕНИЯ, ВЛАГООБЕСПЕЧЕННОСТЬ, Л</w:t>
            </w:r>
            <w:r w:rsidRPr="00781157">
              <w:rPr>
                <w:sz w:val="20"/>
                <w:szCs w:val="20"/>
              </w:rPr>
              <w:t>И</w:t>
            </w:r>
            <w:r w:rsidRPr="00781157">
              <w:rPr>
                <w:sz w:val="20"/>
                <w:szCs w:val="20"/>
              </w:rPr>
              <w:t>НЕЙНЫЙ РОСТ, РАЗВИТИЕ, УРОЖАЙНОСТЬ</w:t>
            </w:r>
          </w:p>
        </w:tc>
        <w:tc>
          <w:tcPr>
            <w:tcW w:w="4536" w:type="dxa"/>
          </w:tcPr>
          <w:p w:rsidR="00900EB7" w:rsidRPr="00781157" w:rsidRDefault="00900EB7" w:rsidP="00712093">
            <w:pPr>
              <w:rPr>
                <w:sz w:val="20"/>
                <w:szCs w:val="20"/>
                <w:lang w:val="en-US"/>
              </w:rPr>
            </w:pPr>
            <w:r w:rsidRPr="00781157">
              <w:rPr>
                <w:sz w:val="20"/>
                <w:szCs w:val="20"/>
                <w:lang w:val="en-US"/>
              </w:rPr>
              <w:t>Keywords: GRAIN SORGHUM, IRRIGATION REGIME, MOISTURE AVAILABILITY, LINEAR GROWTH, DEVELOPMENT, CROP YIELD</w:t>
            </w:r>
          </w:p>
        </w:tc>
      </w:tr>
    </w:tbl>
    <w:p w:rsidR="00900EB7" w:rsidRPr="00C23B75" w:rsidRDefault="00900EB7" w:rsidP="0036730C">
      <w:pPr>
        <w:jc w:val="both"/>
        <w:rPr>
          <w:b/>
          <w:sz w:val="28"/>
          <w:szCs w:val="28"/>
          <w:lang w:val="en-US"/>
        </w:rPr>
      </w:pPr>
    </w:p>
    <w:p w:rsidR="00900EB7" w:rsidRPr="00435D9F" w:rsidRDefault="00900EB7" w:rsidP="008306BE">
      <w:pPr>
        <w:spacing w:line="360" w:lineRule="auto"/>
        <w:ind w:firstLine="709"/>
        <w:jc w:val="both"/>
        <w:rPr>
          <w:sz w:val="28"/>
          <w:szCs w:val="28"/>
        </w:rPr>
      </w:pPr>
      <w:r w:rsidRPr="00D12DED">
        <w:rPr>
          <w:sz w:val="28"/>
          <w:szCs w:val="28"/>
        </w:rPr>
        <w:t>Сорго</w:t>
      </w:r>
      <w:r>
        <w:rPr>
          <w:sz w:val="28"/>
          <w:szCs w:val="28"/>
        </w:rPr>
        <w:t xml:space="preserve"> по сравнению со многими сельскохозяйственными культурами является более устойчивой к недостатку влаги. Эта особенность сформ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ровалась в  </w:t>
      </w:r>
      <w:r w:rsidRPr="00D12DED">
        <w:rPr>
          <w:sz w:val="28"/>
          <w:szCs w:val="28"/>
        </w:rPr>
        <w:t>процессе эволюции.</w:t>
      </w:r>
      <w:r>
        <w:rPr>
          <w:sz w:val="28"/>
          <w:szCs w:val="28"/>
        </w:rPr>
        <w:t xml:space="preserve"> </w:t>
      </w:r>
      <w:r w:rsidRPr="00D12DED">
        <w:rPr>
          <w:sz w:val="28"/>
          <w:szCs w:val="28"/>
        </w:rPr>
        <w:t>Сорго способно хорошо переносить пр</w:t>
      </w:r>
      <w:r w:rsidRPr="00D12DED">
        <w:rPr>
          <w:sz w:val="28"/>
          <w:szCs w:val="28"/>
        </w:rPr>
        <w:t>о</w:t>
      </w:r>
      <w:r w:rsidRPr="00D12DED">
        <w:rPr>
          <w:sz w:val="28"/>
          <w:szCs w:val="28"/>
        </w:rPr>
        <w:t xml:space="preserve">должительные засушливые периоды </w:t>
      </w:r>
      <w:r>
        <w:rPr>
          <w:sz w:val="28"/>
          <w:szCs w:val="28"/>
        </w:rPr>
        <w:t>в почве и формировать высокую ур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жайность зерна – порядка 2,5-5,0 т/га</w:t>
      </w:r>
      <w:r w:rsidRPr="00410DD8">
        <w:rPr>
          <w:sz w:val="28"/>
          <w:szCs w:val="28"/>
        </w:rPr>
        <w:t xml:space="preserve"> [1]</w:t>
      </w:r>
      <w:r>
        <w:rPr>
          <w:sz w:val="28"/>
          <w:szCs w:val="28"/>
        </w:rPr>
        <w:t xml:space="preserve">. </w:t>
      </w:r>
      <w:r w:rsidRPr="00D12DED">
        <w:rPr>
          <w:sz w:val="28"/>
          <w:szCs w:val="28"/>
        </w:rPr>
        <w:t>Несмотря на высокую засухоу</w:t>
      </w:r>
      <w:r w:rsidRPr="00D12DED">
        <w:rPr>
          <w:sz w:val="28"/>
          <w:szCs w:val="28"/>
        </w:rPr>
        <w:t>с</w:t>
      </w:r>
      <w:r w:rsidRPr="00D12DED">
        <w:rPr>
          <w:sz w:val="28"/>
          <w:szCs w:val="28"/>
        </w:rPr>
        <w:t>тойчивость, сорго прекрасно отзывается на орошение, увеличивая урожай зерна в несколько раз, особенно на плодородных структурных почвах с х</w:t>
      </w:r>
      <w:r w:rsidRPr="00D12DED">
        <w:rPr>
          <w:sz w:val="28"/>
          <w:szCs w:val="28"/>
        </w:rPr>
        <w:t>о</w:t>
      </w:r>
      <w:r w:rsidRPr="00D12DED">
        <w:rPr>
          <w:sz w:val="28"/>
          <w:szCs w:val="28"/>
        </w:rPr>
        <w:t>рошей водоудерживающей способностью и ней</w:t>
      </w:r>
      <w:r>
        <w:rPr>
          <w:sz w:val="28"/>
          <w:szCs w:val="28"/>
        </w:rPr>
        <w:t>тральной реакцией,</w:t>
      </w:r>
      <w:r w:rsidRPr="00CA031A">
        <w:rPr>
          <w:sz w:val="28"/>
          <w:szCs w:val="28"/>
        </w:rPr>
        <w:t xml:space="preserve"> </w:t>
      </w:r>
      <w:r w:rsidRPr="00435D9F">
        <w:rPr>
          <w:sz w:val="28"/>
          <w:szCs w:val="28"/>
        </w:rPr>
        <w:t>что г</w:t>
      </w:r>
      <w:r w:rsidRPr="00435D9F">
        <w:rPr>
          <w:sz w:val="28"/>
          <w:szCs w:val="28"/>
        </w:rPr>
        <w:t>о</w:t>
      </w:r>
      <w:r w:rsidRPr="00435D9F">
        <w:rPr>
          <w:sz w:val="28"/>
          <w:szCs w:val="28"/>
        </w:rPr>
        <w:t>ворит о перспективности возделывания сорго на орошаемых землях</w:t>
      </w:r>
      <w:r w:rsidRPr="00410DD8">
        <w:rPr>
          <w:sz w:val="28"/>
          <w:szCs w:val="28"/>
        </w:rPr>
        <w:t xml:space="preserve"> [</w:t>
      </w:r>
      <w:r w:rsidRPr="007F4F44">
        <w:rPr>
          <w:sz w:val="28"/>
          <w:szCs w:val="28"/>
        </w:rPr>
        <w:t>2</w:t>
      </w:r>
      <w:r w:rsidRPr="00410DD8">
        <w:rPr>
          <w:sz w:val="28"/>
          <w:szCs w:val="28"/>
        </w:rPr>
        <w:t>]</w:t>
      </w:r>
      <w:r w:rsidRPr="00435D9F">
        <w:rPr>
          <w:sz w:val="28"/>
          <w:szCs w:val="28"/>
        </w:rPr>
        <w:t>.</w:t>
      </w:r>
      <w:r>
        <w:rPr>
          <w:sz w:val="28"/>
          <w:szCs w:val="28"/>
        </w:rPr>
        <w:t xml:space="preserve"> Однако на юге России в условиях орошения сорго практически не выр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щивается. Одной из причин этого является отсутствие разработанной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нологии возделывания сорго при орошении, поэтому вопросы разработки элементов технологии возделывания сорго при орошении (режима орош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удобрения, способов полива</w:t>
      </w:r>
      <w:r w:rsidRPr="00410DD8">
        <w:rPr>
          <w:sz w:val="28"/>
          <w:szCs w:val="28"/>
        </w:rPr>
        <w:t xml:space="preserve"> [</w:t>
      </w:r>
      <w:r w:rsidRPr="007F4F44">
        <w:rPr>
          <w:sz w:val="28"/>
          <w:szCs w:val="28"/>
        </w:rPr>
        <w:t>3</w:t>
      </w:r>
      <w:r w:rsidRPr="00410DD8">
        <w:rPr>
          <w:sz w:val="28"/>
          <w:szCs w:val="28"/>
        </w:rPr>
        <w:t>]</w:t>
      </w:r>
      <w:r>
        <w:rPr>
          <w:sz w:val="28"/>
          <w:szCs w:val="28"/>
        </w:rPr>
        <w:t>, подбор наиболее отзывчивых сортов и гибридов) являются весьма актуальными и востребованными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ством.</w:t>
      </w:r>
    </w:p>
    <w:p w:rsidR="00900EB7" w:rsidRPr="004B36CC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172E0">
        <w:rPr>
          <w:color w:val="000000"/>
          <w:sz w:val="28"/>
          <w:szCs w:val="28"/>
        </w:rPr>
        <w:t>Исследования</w:t>
      </w:r>
      <w:r>
        <w:rPr>
          <w:color w:val="000000"/>
          <w:sz w:val="28"/>
          <w:szCs w:val="28"/>
        </w:rPr>
        <w:t xml:space="preserve"> по разработке элементов технологии возделывания сорго при орошении</w:t>
      </w:r>
      <w:r w:rsidRPr="005172E0">
        <w:rPr>
          <w:color w:val="000000"/>
          <w:sz w:val="28"/>
          <w:szCs w:val="28"/>
        </w:rPr>
        <w:t xml:space="preserve"> пров</w:t>
      </w:r>
      <w:r>
        <w:rPr>
          <w:color w:val="000000"/>
          <w:sz w:val="28"/>
          <w:szCs w:val="28"/>
        </w:rPr>
        <w:t>о</w:t>
      </w:r>
      <w:r w:rsidRPr="005172E0">
        <w:rPr>
          <w:color w:val="000000"/>
          <w:sz w:val="28"/>
          <w:szCs w:val="28"/>
        </w:rPr>
        <w:t>дились в ОАО «Аксайская Нива» Аксайского района Ростовской области</w:t>
      </w:r>
      <w:r>
        <w:rPr>
          <w:color w:val="000000"/>
          <w:sz w:val="28"/>
          <w:szCs w:val="28"/>
        </w:rPr>
        <w:t>.</w:t>
      </w:r>
      <w:r w:rsidRPr="005172E0">
        <w:rPr>
          <w:color w:val="000000"/>
          <w:sz w:val="28"/>
          <w:szCs w:val="28"/>
        </w:rPr>
        <w:t xml:space="preserve"> </w:t>
      </w:r>
      <w:r w:rsidRPr="004B36CC">
        <w:rPr>
          <w:color w:val="000000"/>
          <w:sz w:val="28"/>
          <w:szCs w:val="28"/>
        </w:rPr>
        <w:t>Почвы участка представлены обыкновенными черноз</w:t>
      </w:r>
      <w:r>
        <w:rPr>
          <w:color w:val="000000"/>
          <w:sz w:val="28"/>
          <w:szCs w:val="28"/>
        </w:rPr>
        <w:t>е</w:t>
      </w:r>
      <w:r w:rsidRPr="004B36CC">
        <w:rPr>
          <w:color w:val="000000"/>
          <w:sz w:val="28"/>
          <w:szCs w:val="28"/>
        </w:rPr>
        <w:t xml:space="preserve">мами. Содержание гумуса в пахотном горизонте – 3,6-4,2 %. По </w:t>
      </w:r>
      <w:r>
        <w:rPr>
          <w:color w:val="000000"/>
          <w:sz w:val="28"/>
          <w:szCs w:val="28"/>
        </w:rPr>
        <w:t>гранулометр</w:t>
      </w:r>
      <w:r w:rsidRPr="004B36CC">
        <w:rPr>
          <w:color w:val="000000"/>
          <w:sz w:val="28"/>
          <w:szCs w:val="28"/>
        </w:rPr>
        <w:t>ическому составу черноземы являются глинистыми и тяжел</w:t>
      </w:r>
      <w:r w:rsidRPr="004B36CC">
        <w:rPr>
          <w:color w:val="000000"/>
          <w:sz w:val="28"/>
          <w:szCs w:val="28"/>
        </w:rPr>
        <w:t>о</w:t>
      </w:r>
      <w:r w:rsidRPr="004B36CC">
        <w:rPr>
          <w:color w:val="000000"/>
          <w:sz w:val="28"/>
          <w:szCs w:val="28"/>
        </w:rPr>
        <w:t>суглинистыми почвами с преобладанием лессовидной (28,8 %) и илистой (42,2 %) фракций</w:t>
      </w:r>
      <w:r>
        <w:rPr>
          <w:color w:val="000000"/>
          <w:sz w:val="28"/>
          <w:szCs w:val="28"/>
        </w:rPr>
        <w:t xml:space="preserve">. </w:t>
      </w:r>
      <w:r w:rsidRPr="005172E0">
        <w:rPr>
          <w:color w:val="000000"/>
          <w:sz w:val="28"/>
          <w:szCs w:val="28"/>
        </w:rPr>
        <w:t xml:space="preserve">В пахотном слое плотность сложения почвы в слое </w:t>
      </w:r>
      <w:smartTag w:uri="urn:schemas-microsoft-com:office:smarttags" w:element="metricconverter">
        <w:smartTagPr>
          <w:attr w:name="ProductID" w:val="0,6 m"/>
        </w:smartTagPr>
        <w:r w:rsidRPr="005172E0">
          <w:rPr>
            <w:color w:val="000000"/>
            <w:sz w:val="28"/>
            <w:szCs w:val="28"/>
          </w:rPr>
          <w:t>0,6 м</w:t>
        </w:r>
      </w:smartTag>
      <w:r w:rsidRPr="004B36CC">
        <w:rPr>
          <w:color w:val="000000"/>
          <w:sz w:val="28"/>
          <w:szCs w:val="28"/>
        </w:rPr>
        <w:t xml:space="preserve"> составляет 1,21</w:t>
      </w:r>
      <w:r>
        <w:rPr>
          <w:color w:val="000000"/>
          <w:sz w:val="28"/>
          <w:szCs w:val="28"/>
        </w:rPr>
        <w:t> </w:t>
      </w:r>
      <w:r w:rsidRPr="004B36CC">
        <w:rPr>
          <w:color w:val="000000"/>
          <w:sz w:val="28"/>
          <w:szCs w:val="28"/>
        </w:rPr>
        <w:t>г/см</w:t>
      </w:r>
      <w:r w:rsidRPr="004B36CC">
        <w:rPr>
          <w:color w:val="000000"/>
          <w:sz w:val="28"/>
          <w:szCs w:val="28"/>
          <w:vertAlign w:val="superscript"/>
        </w:rPr>
        <w:t>3</w:t>
      </w:r>
      <w:r w:rsidRPr="004B36CC">
        <w:rPr>
          <w:color w:val="000000"/>
          <w:sz w:val="28"/>
          <w:szCs w:val="28"/>
        </w:rPr>
        <w:t>. Механический состав почвы – тяжелый суглинок, характеризуется высокой водоудерживающей способностью: наименьшая влаго</w:t>
      </w:r>
      <w:r>
        <w:rPr>
          <w:color w:val="000000"/>
          <w:sz w:val="28"/>
          <w:szCs w:val="28"/>
        </w:rPr>
        <w:t>е</w:t>
      </w:r>
      <w:r w:rsidRPr="004B36CC">
        <w:rPr>
          <w:color w:val="000000"/>
          <w:sz w:val="28"/>
          <w:szCs w:val="28"/>
        </w:rPr>
        <w:t xml:space="preserve">мкость в слое </w:t>
      </w:r>
      <w:smartTag w:uri="urn:schemas-microsoft-com:office:smarttags" w:element="metricconverter">
        <w:smartTagPr>
          <w:attr w:name="ProductID" w:val="0,6 m"/>
        </w:smartTagPr>
        <w:r w:rsidRPr="004B36CC">
          <w:rPr>
            <w:color w:val="000000"/>
            <w:sz w:val="28"/>
            <w:szCs w:val="28"/>
          </w:rPr>
          <w:t>0,6 м</w:t>
        </w:r>
      </w:smartTag>
      <w:r w:rsidRPr="004B36CC">
        <w:rPr>
          <w:color w:val="000000"/>
          <w:sz w:val="28"/>
          <w:szCs w:val="28"/>
        </w:rPr>
        <w:t xml:space="preserve"> составляет </w:t>
      </w:r>
      <w:r>
        <w:rPr>
          <w:color w:val="000000"/>
          <w:sz w:val="28"/>
          <w:szCs w:val="28"/>
        </w:rPr>
        <w:t>28,2 </w:t>
      </w:r>
      <w:r w:rsidRPr="004B36CC">
        <w:rPr>
          <w:color w:val="000000"/>
          <w:sz w:val="28"/>
          <w:szCs w:val="28"/>
        </w:rPr>
        <w:t xml:space="preserve">% от </w:t>
      </w:r>
      <w:r>
        <w:rPr>
          <w:color w:val="000000"/>
          <w:sz w:val="28"/>
          <w:szCs w:val="28"/>
        </w:rPr>
        <w:t>массы</w:t>
      </w:r>
      <w:r w:rsidRPr="004B36CC">
        <w:rPr>
          <w:color w:val="000000"/>
          <w:sz w:val="28"/>
          <w:szCs w:val="28"/>
        </w:rPr>
        <w:t xml:space="preserve"> сухой почвы.</w:t>
      </w:r>
      <w:r>
        <w:rPr>
          <w:color w:val="000000"/>
          <w:sz w:val="28"/>
          <w:szCs w:val="28"/>
        </w:rPr>
        <w:t xml:space="preserve"> </w:t>
      </w:r>
      <w:r w:rsidRPr="004B36CC">
        <w:rPr>
          <w:color w:val="000000"/>
          <w:sz w:val="28"/>
          <w:szCs w:val="28"/>
        </w:rPr>
        <w:t>Ма</w:t>
      </w:r>
      <w:r w:rsidRPr="004B36CC">
        <w:rPr>
          <w:color w:val="000000"/>
          <w:sz w:val="28"/>
          <w:szCs w:val="28"/>
        </w:rPr>
        <w:t>к</w:t>
      </w:r>
      <w:r w:rsidRPr="004B36CC">
        <w:rPr>
          <w:color w:val="000000"/>
          <w:sz w:val="28"/>
          <w:szCs w:val="28"/>
        </w:rPr>
        <w:t xml:space="preserve">симальная гигроскопичность равна в слое 0,4 и </w:t>
      </w:r>
      <w:smartTag w:uri="urn:schemas-microsoft-com:office:smarttags" w:element="metricconverter">
        <w:smartTagPr>
          <w:attr w:name="ProductID" w:val="0,6 m"/>
        </w:smartTagPr>
        <w:r w:rsidRPr="004B36CC">
          <w:rPr>
            <w:color w:val="000000"/>
            <w:sz w:val="28"/>
            <w:szCs w:val="28"/>
          </w:rPr>
          <w:t>0,6 м</w:t>
        </w:r>
      </w:smartTag>
      <w:r w:rsidRPr="004B36CC">
        <w:rPr>
          <w:color w:val="000000"/>
          <w:sz w:val="28"/>
          <w:szCs w:val="28"/>
        </w:rPr>
        <w:t xml:space="preserve"> – 11,1 и 10,8 % соо</w:t>
      </w:r>
      <w:r w:rsidRPr="004B36CC">
        <w:rPr>
          <w:color w:val="000000"/>
          <w:sz w:val="28"/>
          <w:szCs w:val="28"/>
        </w:rPr>
        <w:t>т</w:t>
      </w:r>
      <w:r w:rsidRPr="004B36CC">
        <w:rPr>
          <w:color w:val="000000"/>
          <w:sz w:val="28"/>
          <w:szCs w:val="28"/>
        </w:rPr>
        <w:t>ветственно.</w:t>
      </w:r>
      <w:r>
        <w:rPr>
          <w:color w:val="000000"/>
          <w:sz w:val="28"/>
          <w:szCs w:val="28"/>
        </w:rPr>
        <w:t xml:space="preserve"> </w:t>
      </w:r>
      <w:r w:rsidRPr="004B36CC">
        <w:rPr>
          <w:color w:val="000000"/>
          <w:sz w:val="28"/>
          <w:szCs w:val="28"/>
        </w:rPr>
        <w:t xml:space="preserve">Все это свидетельствует о благоприятных свойствах </w:t>
      </w:r>
      <w:r>
        <w:rPr>
          <w:color w:val="000000"/>
          <w:sz w:val="28"/>
          <w:szCs w:val="28"/>
        </w:rPr>
        <w:t xml:space="preserve">почвы </w:t>
      </w:r>
      <w:r w:rsidRPr="004B36CC">
        <w:rPr>
          <w:color w:val="000000"/>
          <w:sz w:val="28"/>
          <w:szCs w:val="28"/>
        </w:rPr>
        <w:t xml:space="preserve">для орошаемого земледелия и возделывания сельскохозяйственных культур, в том числе </w:t>
      </w:r>
      <w:r>
        <w:rPr>
          <w:color w:val="000000"/>
          <w:sz w:val="28"/>
          <w:szCs w:val="28"/>
        </w:rPr>
        <w:t>сорго зернового</w:t>
      </w:r>
      <w:r w:rsidRPr="004B36CC">
        <w:rPr>
          <w:color w:val="000000"/>
          <w:sz w:val="28"/>
          <w:szCs w:val="28"/>
        </w:rPr>
        <w:t>.</w:t>
      </w:r>
    </w:p>
    <w:p w:rsidR="00900EB7" w:rsidRPr="004B36CC" w:rsidRDefault="00900EB7" w:rsidP="00B35F90">
      <w:pP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50A0A">
        <w:rPr>
          <w:color w:val="000000"/>
          <w:sz w:val="28"/>
          <w:szCs w:val="28"/>
        </w:rPr>
        <w:t>Климат</w:t>
      </w:r>
      <w:r>
        <w:rPr>
          <w:color w:val="000000"/>
          <w:sz w:val="28"/>
          <w:szCs w:val="28"/>
        </w:rPr>
        <w:t xml:space="preserve"> </w:t>
      </w:r>
      <w:r w:rsidRPr="00665188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данной зоне</w:t>
      </w:r>
      <w:r w:rsidRPr="004B36CC">
        <w:rPr>
          <w:color w:val="000000"/>
          <w:sz w:val="28"/>
          <w:szCs w:val="28"/>
        </w:rPr>
        <w:t xml:space="preserve"> характеризуется неустойчивым умеренно-континентальным климатом с недостаточны</w:t>
      </w:r>
      <w:r>
        <w:rPr>
          <w:color w:val="000000"/>
          <w:sz w:val="28"/>
          <w:szCs w:val="28"/>
        </w:rPr>
        <w:t>м</w:t>
      </w:r>
      <w:r w:rsidRPr="004B36CC">
        <w:rPr>
          <w:color w:val="000000"/>
          <w:sz w:val="28"/>
          <w:szCs w:val="28"/>
        </w:rPr>
        <w:t xml:space="preserve"> увлажнением и большим притоком солнечной энергии.</w:t>
      </w:r>
      <w:r>
        <w:rPr>
          <w:color w:val="000000"/>
          <w:sz w:val="28"/>
          <w:szCs w:val="28"/>
        </w:rPr>
        <w:t xml:space="preserve"> 2011 год был по условиям увлажнения и температурному режиму близким к среднемноголетним показателям. </w:t>
      </w:r>
      <w:r w:rsidRPr="005172E0">
        <w:rPr>
          <w:sz w:val="28"/>
          <w:szCs w:val="28"/>
        </w:rPr>
        <w:t xml:space="preserve">За вегетационный период </w:t>
      </w:r>
      <w:r>
        <w:rPr>
          <w:sz w:val="28"/>
          <w:szCs w:val="28"/>
        </w:rPr>
        <w:t>(</w:t>
      </w:r>
      <w:r w:rsidRPr="005172E0">
        <w:rPr>
          <w:sz w:val="28"/>
          <w:szCs w:val="28"/>
        </w:rPr>
        <w:t>от всходов 15 мая и до 17 сентября</w:t>
      </w:r>
      <w:r>
        <w:rPr>
          <w:sz w:val="28"/>
          <w:szCs w:val="28"/>
        </w:rPr>
        <w:t xml:space="preserve"> </w:t>
      </w:r>
      <w:r w:rsidRPr="005172E0">
        <w:rPr>
          <w:sz w:val="28"/>
          <w:szCs w:val="28"/>
        </w:rPr>
        <w:t>2011 года</w:t>
      </w:r>
      <w:r>
        <w:rPr>
          <w:sz w:val="28"/>
          <w:szCs w:val="28"/>
        </w:rPr>
        <w:t>)</w:t>
      </w:r>
      <w:r w:rsidRPr="005172E0">
        <w:rPr>
          <w:sz w:val="28"/>
          <w:szCs w:val="28"/>
        </w:rPr>
        <w:t xml:space="preserve"> в</w:t>
      </w:r>
      <w:r w:rsidRPr="005172E0">
        <w:rPr>
          <w:sz w:val="28"/>
          <w:szCs w:val="28"/>
        </w:rPr>
        <w:t>ы</w:t>
      </w:r>
      <w:r w:rsidRPr="005172E0">
        <w:rPr>
          <w:sz w:val="28"/>
          <w:szCs w:val="28"/>
        </w:rPr>
        <w:t xml:space="preserve">пало </w:t>
      </w:r>
      <w:smartTag w:uri="urn:schemas-microsoft-com:office:smarttags" w:element="metricconverter">
        <w:smartTagPr>
          <w:attr w:name="ProductID" w:val="0,6 m"/>
        </w:smartTagPr>
        <w:r w:rsidRPr="005172E0">
          <w:rPr>
            <w:sz w:val="28"/>
            <w:szCs w:val="28"/>
          </w:rPr>
          <w:t>238,5 мм</w:t>
        </w:r>
      </w:smartTag>
      <w:r w:rsidRPr="005172E0">
        <w:rPr>
          <w:sz w:val="28"/>
          <w:szCs w:val="28"/>
        </w:rPr>
        <w:t xml:space="preserve"> </w:t>
      </w:r>
      <w:r w:rsidRPr="00F51347">
        <w:rPr>
          <w:sz w:val="28"/>
          <w:szCs w:val="28"/>
        </w:rPr>
        <w:t xml:space="preserve">осадков. ГТК = 0,77. 2012 год был более влажный – </w:t>
      </w:r>
      <w:r w:rsidRPr="00F51347">
        <w:rPr>
          <w:color w:val="000000"/>
          <w:sz w:val="28"/>
          <w:szCs w:val="28"/>
        </w:rPr>
        <w:t xml:space="preserve">выпало осадков </w:t>
      </w:r>
      <w:smartTag w:uri="urn:schemas-microsoft-com:office:smarttags" w:element="metricconverter">
        <w:smartTagPr>
          <w:attr w:name="ProductID" w:val="0,6 m"/>
        </w:smartTagPr>
        <w:r w:rsidRPr="00F51347">
          <w:rPr>
            <w:color w:val="000000"/>
            <w:sz w:val="28"/>
            <w:szCs w:val="28"/>
          </w:rPr>
          <w:t>369,3 мм</w:t>
        </w:r>
      </w:smartTag>
      <w:r w:rsidRPr="00F51347">
        <w:rPr>
          <w:color w:val="000000"/>
          <w:sz w:val="28"/>
          <w:szCs w:val="28"/>
        </w:rPr>
        <w:t>. ГТК = 1,10</w:t>
      </w:r>
      <w:r>
        <w:rPr>
          <w:color w:val="000000"/>
          <w:sz w:val="28"/>
          <w:szCs w:val="28"/>
        </w:rPr>
        <w:t>.</w:t>
      </w:r>
      <w:r w:rsidRPr="00F51347">
        <w:rPr>
          <w:color w:val="000000"/>
          <w:sz w:val="28"/>
          <w:szCs w:val="28"/>
        </w:rPr>
        <w:t xml:space="preserve"> 2013 год был сухим выпало осадков </w:t>
      </w:r>
      <w:r>
        <w:rPr>
          <w:color w:val="000000"/>
          <w:sz w:val="28"/>
          <w:szCs w:val="28"/>
        </w:rPr>
        <w:t>161,2</w:t>
      </w:r>
      <w:r w:rsidRPr="00F51347">
        <w:rPr>
          <w:color w:val="000000"/>
          <w:sz w:val="28"/>
          <w:szCs w:val="28"/>
        </w:rPr>
        <w:t xml:space="preserve"> и ГТК равен 0,48 .</w:t>
      </w: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Годовое и</w:t>
      </w:r>
      <w:r w:rsidRPr="00D12DED">
        <w:rPr>
          <w:color w:val="000000"/>
          <w:sz w:val="28"/>
          <w:szCs w:val="28"/>
        </w:rPr>
        <w:t>спарение состав</w:t>
      </w:r>
      <w:r>
        <w:rPr>
          <w:color w:val="000000"/>
          <w:sz w:val="28"/>
          <w:szCs w:val="28"/>
        </w:rPr>
        <w:t xml:space="preserve">ляет в среднем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605 мм</w:t>
        </w:r>
      </w:smartTag>
      <w:r w:rsidRPr="00D12DED">
        <w:rPr>
          <w:color w:val="000000"/>
          <w:sz w:val="28"/>
          <w:szCs w:val="28"/>
        </w:rPr>
        <w:t>. Продуктивные з</w:t>
      </w:r>
      <w:r w:rsidRPr="00D12DED">
        <w:rPr>
          <w:color w:val="000000"/>
          <w:sz w:val="28"/>
          <w:szCs w:val="28"/>
        </w:rPr>
        <w:t>а</w:t>
      </w:r>
      <w:r w:rsidRPr="00D12DED">
        <w:rPr>
          <w:color w:val="000000"/>
          <w:sz w:val="28"/>
          <w:szCs w:val="28"/>
        </w:rPr>
        <w:t xml:space="preserve">пасы влаги в слое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1,0 м</w:t>
        </w:r>
      </w:smartTag>
      <w:r>
        <w:rPr>
          <w:color w:val="000000"/>
          <w:sz w:val="28"/>
          <w:szCs w:val="28"/>
        </w:rPr>
        <w:t xml:space="preserve"> в весенний период </w:t>
      </w:r>
      <w:r w:rsidRPr="00D12DED">
        <w:rPr>
          <w:color w:val="000000"/>
          <w:sz w:val="28"/>
          <w:szCs w:val="28"/>
        </w:rPr>
        <w:t xml:space="preserve">составили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137 мм</w:t>
        </w:r>
      </w:smartTag>
      <w:r>
        <w:rPr>
          <w:color w:val="000000"/>
          <w:sz w:val="28"/>
          <w:szCs w:val="28"/>
        </w:rPr>
        <w:t xml:space="preserve"> и осадки не могли восполнить де</w:t>
      </w:r>
      <w:r w:rsidRPr="00D12DED">
        <w:rPr>
          <w:color w:val="000000"/>
          <w:sz w:val="28"/>
          <w:szCs w:val="28"/>
        </w:rPr>
        <w:t>фицит влаги</w:t>
      </w:r>
      <w:r>
        <w:rPr>
          <w:color w:val="000000"/>
          <w:sz w:val="28"/>
          <w:szCs w:val="28"/>
        </w:rPr>
        <w:t>, поэтому проводились поливы.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D12DED">
        <w:rPr>
          <w:color w:val="000000"/>
          <w:sz w:val="28"/>
          <w:szCs w:val="28"/>
        </w:rPr>
        <w:t>Изучение влияния режима орошения на рост, развитие и урожа</w:t>
      </w:r>
      <w:r w:rsidRPr="00D12DED">
        <w:rPr>
          <w:color w:val="000000"/>
          <w:sz w:val="28"/>
          <w:szCs w:val="28"/>
        </w:rPr>
        <w:t>й</w:t>
      </w:r>
      <w:r w:rsidRPr="00D12DED">
        <w:rPr>
          <w:color w:val="000000"/>
          <w:sz w:val="28"/>
          <w:szCs w:val="28"/>
        </w:rPr>
        <w:t xml:space="preserve">ность сорго зернового проводилось </w:t>
      </w:r>
      <w:r>
        <w:rPr>
          <w:color w:val="000000"/>
          <w:sz w:val="28"/>
          <w:szCs w:val="28"/>
        </w:rPr>
        <w:t>в опыте с</w:t>
      </w:r>
      <w:r w:rsidRPr="00D12DED">
        <w:rPr>
          <w:color w:val="000000"/>
          <w:sz w:val="28"/>
          <w:szCs w:val="28"/>
        </w:rPr>
        <w:t xml:space="preserve"> 6 варианта</w:t>
      </w:r>
      <w:r>
        <w:rPr>
          <w:color w:val="000000"/>
          <w:sz w:val="28"/>
          <w:szCs w:val="28"/>
        </w:rPr>
        <w:t>ми, в т. ч.: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вариант 1. Без орошения;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D12DED">
        <w:rPr>
          <w:color w:val="000000"/>
          <w:sz w:val="28"/>
          <w:szCs w:val="28"/>
        </w:rPr>
        <w:t xml:space="preserve">ариант 2. Поддержание влажности почвы в слое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0,6 м</w:t>
        </w:r>
      </w:smartTag>
      <w:r w:rsidRPr="00D12DED">
        <w:rPr>
          <w:color w:val="000000"/>
          <w:sz w:val="28"/>
          <w:szCs w:val="28"/>
        </w:rPr>
        <w:t xml:space="preserve"> не ниже 80 % НВ от всходов до начала созревания (контроль, расч</w:t>
      </w:r>
      <w:r>
        <w:rPr>
          <w:color w:val="000000"/>
          <w:sz w:val="28"/>
          <w:szCs w:val="28"/>
        </w:rPr>
        <w:t>е</w:t>
      </w:r>
      <w:r w:rsidRPr="00D12DED">
        <w:rPr>
          <w:color w:val="000000"/>
          <w:sz w:val="28"/>
          <w:szCs w:val="28"/>
        </w:rPr>
        <w:t xml:space="preserve">тная поливная норма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 xml:space="preserve">1 </w:t>
        </w:r>
        <w:r w:rsidRPr="00D12DED">
          <w:rPr>
            <w:color w:val="000000"/>
            <w:sz w:val="28"/>
            <w:szCs w:val="28"/>
            <w:lang w:val="en-US"/>
          </w:rPr>
          <w:t>m</w:t>
        </w:r>
      </w:smartTag>
      <w:r>
        <w:rPr>
          <w:color w:val="000000"/>
          <w:sz w:val="28"/>
          <w:szCs w:val="28"/>
        </w:rPr>
        <w:t>);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D12DED">
        <w:rPr>
          <w:color w:val="000000"/>
          <w:sz w:val="28"/>
          <w:szCs w:val="28"/>
        </w:rPr>
        <w:t>ариант 3. Полив уменьшенной на 20 % поливной норм</w:t>
      </w:r>
      <w:r>
        <w:rPr>
          <w:color w:val="000000"/>
          <w:sz w:val="28"/>
          <w:szCs w:val="28"/>
        </w:rPr>
        <w:t>ой</w:t>
      </w:r>
      <w:r w:rsidRPr="00D12DED">
        <w:rPr>
          <w:color w:val="000000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 xml:space="preserve">0,8 </w:t>
        </w:r>
        <w:r w:rsidRPr="00D12DED">
          <w:rPr>
            <w:color w:val="000000"/>
            <w:sz w:val="28"/>
            <w:szCs w:val="28"/>
            <w:lang w:val="en-US"/>
          </w:rPr>
          <w:t>m</w:t>
        </w:r>
      </w:smartTag>
      <w:r w:rsidRPr="00D12DED">
        <w:rPr>
          <w:color w:val="000000"/>
          <w:sz w:val="28"/>
          <w:szCs w:val="28"/>
        </w:rPr>
        <w:t>) в те же сроки</w:t>
      </w:r>
      <w:r>
        <w:rPr>
          <w:color w:val="000000"/>
          <w:sz w:val="28"/>
          <w:szCs w:val="28"/>
        </w:rPr>
        <w:t>, что и по варианту 2;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D12DED">
        <w:rPr>
          <w:color w:val="000000"/>
          <w:sz w:val="28"/>
          <w:szCs w:val="28"/>
        </w:rPr>
        <w:t>ариант 4. Полив уменьшенной на 40 % поливной норм</w:t>
      </w:r>
      <w:r>
        <w:rPr>
          <w:color w:val="000000"/>
          <w:sz w:val="28"/>
          <w:szCs w:val="28"/>
        </w:rPr>
        <w:t>ой</w:t>
      </w:r>
      <w:r w:rsidRPr="00D12DED">
        <w:rPr>
          <w:color w:val="000000"/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 xml:space="preserve">0,6 </w:t>
        </w:r>
        <w:r w:rsidRPr="00D12DED">
          <w:rPr>
            <w:color w:val="000000"/>
            <w:sz w:val="28"/>
            <w:szCs w:val="28"/>
            <w:lang w:val="en-US"/>
          </w:rPr>
          <w:t>m</w:t>
        </w:r>
      </w:smartTag>
      <w:r w:rsidRPr="00D12DED">
        <w:rPr>
          <w:color w:val="000000"/>
          <w:sz w:val="28"/>
          <w:szCs w:val="28"/>
        </w:rPr>
        <w:t>) в те же сроки</w:t>
      </w:r>
      <w:r>
        <w:rPr>
          <w:color w:val="000000"/>
          <w:sz w:val="28"/>
          <w:szCs w:val="28"/>
        </w:rPr>
        <w:t>, что и по варианту 2;</w:t>
      </w:r>
    </w:p>
    <w:p w:rsidR="00900EB7" w:rsidRPr="00D12DED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D12DED">
        <w:rPr>
          <w:color w:val="000000"/>
          <w:sz w:val="28"/>
          <w:szCs w:val="28"/>
        </w:rPr>
        <w:t xml:space="preserve">ариант 5. Дифференцированный режим орошения по фазам роста: поддержание влажности почвы в слое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0,6 м</w:t>
        </w:r>
      </w:smartTag>
      <w:r w:rsidRPr="00D12DED">
        <w:rPr>
          <w:color w:val="000000"/>
          <w:sz w:val="28"/>
          <w:szCs w:val="28"/>
        </w:rPr>
        <w:t xml:space="preserve"> не ниже 70 % НВ от всходов до фазы начало вым</w:t>
      </w:r>
      <w:r>
        <w:rPr>
          <w:color w:val="000000"/>
          <w:sz w:val="28"/>
          <w:szCs w:val="28"/>
        </w:rPr>
        <w:t>е</w:t>
      </w:r>
      <w:r w:rsidRPr="00D12DED">
        <w:rPr>
          <w:color w:val="000000"/>
          <w:sz w:val="28"/>
          <w:szCs w:val="28"/>
        </w:rPr>
        <w:t>тывания, далее не ниже 80</w:t>
      </w:r>
      <w:r>
        <w:rPr>
          <w:color w:val="000000"/>
          <w:sz w:val="28"/>
          <w:szCs w:val="28"/>
        </w:rPr>
        <w:t xml:space="preserve"> % НВ до фазы начало созр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вания;</w:t>
      </w: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</w:t>
      </w:r>
      <w:r w:rsidRPr="00D12DED">
        <w:rPr>
          <w:color w:val="000000"/>
          <w:sz w:val="28"/>
          <w:szCs w:val="28"/>
        </w:rPr>
        <w:t>ариант 6</w:t>
      </w:r>
      <w:r>
        <w:rPr>
          <w:color w:val="000000"/>
          <w:sz w:val="28"/>
          <w:szCs w:val="28"/>
        </w:rPr>
        <w:t>.</w:t>
      </w:r>
      <w:r w:rsidRPr="00D12DED">
        <w:rPr>
          <w:color w:val="000000"/>
          <w:sz w:val="28"/>
          <w:szCs w:val="28"/>
        </w:rPr>
        <w:t xml:space="preserve"> Дифференцированный режим орошения по фазам роста: поддержание влажности почвы в слое </w:t>
      </w:r>
      <w:smartTag w:uri="urn:schemas-microsoft-com:office:smarttags" w:element="metricconverter">
        <w:smartTagPr>
          <w:attr w:name="ProductID" w:val="0,6 m"/>
        </w:smartTagPr>
        <w:r w:rsidRPr="00D12DED">
          <w:rPr>
            <w:color w:val="000000"/>
            <w:sz w:val="28"/>
            <w:szCs w:val="28"/>
          </w:rPr>
          <w:t>0,6 м</w:t>
        </w:r>
      </w:smartTag>
      <w:r w:rsidRPr="00D12DED">
        <w:rPr>
          <w:color w:val="000000"/>
          <w:sz w:val="28"/>
          <w:szCs w:val="28"/>
        </w:rPr>
        <w:t xml:space="preserve"> не ниже 60 % НВ от всходов до начала вым</w:t>
      </w:r>
      <w:r>
        <w:rPr>
          <w:color w:val="000000"/>
          <w:sz w:val="28"/>
          <w:szCs w:val="28"/>
        </w:rPr>
        <w:t>е</w:t>
      </w:r>
      <w:r w:rsidRPr="00D12DED">
        <w:rPr>
          <w:color w:val="000000"/>
          <w:sz w:val="28"/>
          <w:szCs w:val="28"/>
        </w:rPr>
        <w:t>тывания, далее не ниже 80 % НВ до созревания.</w:t>
      </w:r>
    </w:p>
    <w:p w:rsidR="00900EB7" w:rsidRPr="00D12DED" w:rsidRDefault="00900EB7" w:rsidP="004A4490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Размер опытных делянок 30х35=1050</w:t>
      </w:r>
      <w:r w:rsidRPr="00F51347">
        <w:rPr>
          <w:color w:val="000000"/>
          <w:szCs w:val="28"/>
        </w:rPr>
        <w:t>м</w:t>
      </w:r>
      <w:r w:rsidRPr="00F51347"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>,</w:t>
      </w:r>
      <w:r w:rsidRPr="00F51347">
        <w:rPr>
          <w:color w:val="000000"/>
          <w:szCs w:val="28"/>
        </w:rPr>
        <w:t xml:space="preserve"> учетных делянок </w:t>
      </w:r>
      <w:r>
        <w:rPr>
          <w:color w:val="000000"/>
          <w:szCs w:val="28"/>
        </w:rPr>
        <w:t xml:space="preserve">– </w:t>
      </w:r>
      <w:smartTag w:uri="urn:schemas-microsoft-com:office:smarttags" w:element="metricconverter">
        <w:smartTagPr>
          <w:attr w:name="ProductID" w:val="0,6 m"/>
        </w:smartTagPr>
        <w:r w:rsidRPr="00F51347">
          <w:rPr>
            <w:color w:val="000000"/>
            <w:szCs w:val="28"/>
          </w:rPr>
          <w:t>240 м</w:t>
        </w:r>
        <w:r w:rsidRPr="00F51347">
          <w:rPr>
            <w:color w:val="000000"/>
            <w:szCs w:val="28"/>
            <w:vertAlign w:val="superscript"/>
          </w:rPr>
          <w:t>2</w:t>
        </w:r>
      </w:smartTag>
      <w:r w:rsidRPr="00F51347">
        <w:rPr>
          <w:color w:val="000000"/>
          <w:szCs w:val="28"/>
        </w:rPr>
        <w:t>. Повторность</w:t>
      </w:r>
      <w:r>
        <w:rPr>
          <w:color w:val="000000"/>
          <w:szCs w:val="28"/>
        </w:rPr>
        <w:t xml:space="preserve"> –</w:t>
      </w:r>
      <w:r w:rsidRPr="00F51347">
        <w:rPr>
          <w:color w:val="000000"/>
          <w:szCs w:val="28"/>
        </w:rPr>
        <w:t xml:space="preserve"> трехкратная. В</w:t>
      </w:r>
      <w:r w:rsidRPr="00D12DED">
        <w:rPr>
          <w:color w:val="000000"/>
          <w:szCs w:val="28"/>
        </w:rPr>
        <w:t>ысева</w:t>
      </w:r>
      <w:r>
        <w:rPr>
          <w:color w:val="000000"/>
          <w:szCs w:val="28"/>
        </w:rPr>
        <w:t>лся</w:t>
      </w:r>
      <w:r w:rsidRPr="00D12DED">
        <w:rPr>
          <w:color w:val="000000"/>
          <w:szCs w:val="28"/>
        </w:rPr>
        <w:t xml:space="preserve"> среднеспелый сорт сорго Хазине 28, районированный для условий Ростовской области со средним вегет</w:t>
      </w:r>
      <w:r w:rsidRPr="00D12DED">
        <w:rPr>
          <w:color w:val="000000"/>
          <w:szCs w:val="28"/>
        </w:rPr>
        <w:t>а</w:t>
      </w:r>
      <w:r w:rsidRPr="00D12DED">
        <w:rPr>
          <w:color w:val="000000"/>
          <w:szCs w:val="28"/>
        </w:rPr>
        <w:t xml:space="preserve">ционным периодом </w:t>
      </w:r>
      <w:r>
        <w:rPr>
          <w:color w:val="000000"/>
          <w:szCs w:val="28"/>
        </w:rPr>
        <w:t>110-120</w:t>
      </w:r>
      <w:r w:rsidRPr="00D12DED">
        <w:rPr>
          <w:color w:val="000000"/>
          <w:szCs w:val="28"/>
        </w:rPr>
        <w:t xml:space="preserve"> суток.</w:t>
      </w:r>
      <w:r>
        <w:rPr>
          <w:color w:val="000000"/>
          <w:szCs w:val="28"/>
        </w:rPr>
        <w:t xml:space="preserve"> За основу принята  технология возд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лывания сорго, рекомендованная зональными системами земледелия для богарного земледелия. Вносились расчетные дозы удобрений на план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руемую урожайность 12-13 т/га. Полив производился дождевальной маш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ной ДДА-100ВХ в соответствии с назначенным режимом орошения. Учет воды производили водоучитывающим прибором ВД-180, установленным на ДДА-100ВХ. </w:t>
      </w: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4FCA">
        <w:rPr>
          <w:color w:val="000000"/>
          <w:sz w:val="28"/>
          <w:szCs w:val="28"/>
        </w:rPr>
        <w:t>Поливной режим сорго зависит от многих биотических и абиотич</w:t>
      </w:r>
      <w:r w:rsidRPr="00C54FCA">
        <w:rPr>
          <w:color w:val="000000"/>
          <w:sz w:val="28"/>
          <w:szCs w:val="28"/>
        </w:rPr>
        <w:t>е</w:t>
      </w:r>
      <w:r w:rsidRPr="00C54FCA">
        <w:rPr>
          <w:color w:val="000000"/>
          <w:sz w:val="28"/>
          <w:szCs w:val="28"/>
        </w:rPr>
        <w:t>ских факторов.</w:t>
      </w:r>
      <w:r w:rsidRPr="00D12DE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Осадки и в</w:t>
      </w:r>
      <w:r w:rsidRPr="00D12DED">
        <w:rPr>
          <w:color w:val="000000"/>
          <w:sz w:val="28"/>
          <w:szCs w:val="28"/>
        </w:rPr>
        <w:t>лагообеспеченность опытного участка имел</w:t>
      </w:r>
      <w:r>
        <w:rPr>
          <w:color w:val="000000"/>
          <w:sz w:val="28"/>
          <w:szCs w:val="28"/>
        </w:rPr>
        <w:t>и</w:t>
      </w:r>
      <w:r w:rsidRPr="00D12DED">
        <w:rPr>
          <w:color w:val="000000"/>
          <w:sz w:val="28"/>
          <w:szCs w:val="28"/>
        </w:rPr>
        <w:t xml:space="preserve"> большие колебания в течение вегетации и в большинстве времени вегет</w:t>
      </w:r>
      <w:r w:rsidRPr="00D12DED">
        <w:rPr>
          <w:color w:val="000000"/>
          <w:sz w:val="28"/>
          <w:szCs w:val="28"/>
        </w:rPr>
        <w:t>а</w:t>
      </w:r>
      <w:r w:rsidRPr="00D12DED">
        <w:rPr>
          <w:color w:val="000000"/>
          <w:sz w:val="28"/>
          <w:szCs w:val="28"/>
        </w:rPr>
        <w:t xml:space="preserve">ционного периода недостаточна для эффективного производства сорго. </w:t>
      </w:r>
    </w:p>
    <w:p w:rsidR="00900EB7" w:rsidRPr="00C90185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90185">
        <w:rPr>
          <w:color w:val="000000"/>
          <w:sz w:val="28"/>
          <w:szCs w:val="28"/>
        </w:rPr>
        <w:t xml:space="preserve">Сложившийся поливной режим сорго в </w:t>
      </w:r>
      <w:r>
        <w:rPr>
          <w:color w:val="000000"/>
          <w:sz w:val="28"/>
          <w:szCs w:val="28"/>
        </w:rPr>
        <w:t xml:space="preserve">среднем за </w:t>
      </w:r>
      <w:r w:rsidRPr="00C90185">
        <w:rPr>
          <w:color w:val="000000"/>
          <w:sz w:val="28"/>
          <w:szCs w:val="28"/>
        </w:rPr>
        <w:t>2011-2013 гг. приводится в таблице 1.</w:t>
      </w:r>
    </w:p>
    <w:p w:rsidR="00900EB7" w:rsidRPr="00C90185" w:rsidRDefault="00900EB7" w:rsidP="0036730C">
      <w:pPr>
        <w:pStyle w:val="BodyTextIndent2"/>
        <w:spacing w:after="0" w:line="360" w:lineRule="auto"/>
        <w:ind w:left="0" w:firstLine="0"/>
        <w:jc w:val="center"/>
        <w:rPr>
          <w:color w:val="000000"/>
          <w:szCs w:val="28"/>
        </w:rPr>
      </w:pPr>
      <w:r w:rsidRPr="00C90185">
        <w:rPr>
          <w:color w:val="000000"/>
          <w:szCs w:val="28"/>
        </w:rPr>
        <w:t xml:space="preserve">Таблица 1 – Режим орошения сорго 2011 </w:t>
      </w:r>
      <w:r>
        <w:rPr>
          <w:color w:val="000000"/>
          <w:szCs w:val="28"/>
        </w:rPr>
        <w:t>-</w:t>
      </w:r>
      <w:r w:rsidRPr="00C90185">
        <w:rPr>
          <w:color w:val="000000"/>
          <w:szCs w:val="28"/>
        </w:rPr>
        <w:t xml:space="preserve"> 2013гг.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2552"/>
        <w:gridCol w:w="1843"/>
        <w:gridCol w:w="2126"/>
      </w:tblGrid>
      <w:tr w:rsidR="00900EB7" w:rsidRPr="00C90185" w:rsidTr="005C300F">
        <w:trPr>
          <w:trHeight w:val="681"/>
        </w:trPr>
        <w:tc>
          <w:tcPr>
            <w:tcW w:w="2835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Вариант</w:t>
            </w:r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Поливная норма, м</w:t>
            </w:r>
            <w:r w:rsidRPr="00C90185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C90185">
              <w:rPr>
                <w:color w:val="000000"/>
                <w:sz w:val="28"/>
                <w:szCs w:val="28"/>
              </w:rPr>
              <w:t>/га</w:t>
            </w:r>
          </w:p>
        </w:tc>
        <w:tc>
          <w:tcPr>
            <w:tcW w:w="1843" w:type="dxa"/>
          </w:tcPr>
          <w:p w:rsidR="00900EB7" w:rsidRPr="00C90185" w:rsidRDefault="00900EB7" w:rsidP="00C90185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Кратность поливов, шт.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Оросительная норма, м</w:t>
            </w:r>
            <w:r w:rsidRPr="00C90185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C90185">
              <w:rPr>
                <w:color w:val="000000"/>
                <w:sz w:val="28"/>
                <w:szCs w:val="28"/>
              </w:rPr>
              <w:t>/га</w:t>
            </w:r>
          </w:p>
        </w:tc>
      </w:tr>
      <w:tr w:rsidR="00900EB7" w:rsidRPr="00C90185" w:rsidTr="005C300F">
        <w:trPr>
          <w:trHeight w:val="342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)</w:t>
            </w:r>
            <w:r w:rsidRPr="00C90185">
              <w:rPr>
                <w:color w:val="000000"/>
                <w:sz w:val="28"/>
                <w:szCs w:val="28"/>
              </w:rPr>
              <w:t> Без орошения</w:t>
            </w:r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-</w:t>
            </w:r>
          </w:p>
        </w:tc>
      </w:tr>
      <w:tr w:rsidR="00900EB7" w:rsidRPr="00C90185" w:rsidTr="005C300F">
        <w:trPr>
          <w:trHeight w:val="681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80 % НВ в слое 0,6 </w:t>
            </w:r>
            <w:r w:rsidRPr="00C90185">
              <w:rPr>
                <w:color w:val="000000"/>
                <w:sz w:val="28"/>
                <w:szCs w:val="28"/>
              </w:rPr>
              <w:t xml:space="preserve">м (контроль,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C90185">
                <w:rPr>
                  <w:color w:val="000000"/>
                  <w:sz w:val="28"/>
                  <w:szCs w:val="28"/>
                </w:rPr>
                <w:t>1 m</w:t>
              </w:r>
            </w:smartTag>
            <w:r w:rsidRPr="00C90185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423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2240</w:t>
            </w:r>
          </w:p>
        </w:tc>
      </w:tr>
      <w:tr w:rsidR="00900EB7" w:rsidRPr="00C90185" w:rsidTr="005C300F">
        <w:trPr>
          <w:trHeight w:val="361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Pr="00C90185">
              <w:rPr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C90185">
                <w:rPr>
                  <w:color w:val="000000"/>
                  <w:sz w:val="28"/>
                  <w:szCs w:val="28"/>
                </w:rPr>
                <w:t>0,8 m</w:t>
              </w:r>
            </w:smartTag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340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1813</w:t>
            </w:r>
          </w:p>
        </w:tc>
      </w:tr>
      <w:tr w:rsidR="00900EB7" w:rsidRPr="00C90185" w:rsidTr="005C300F">
        <w:trPr>
          <w:trHeight w:val="281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C90185">
              <w:rPr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C90185">
                <w:rPr>
                  <w:color w:val="000000"/>
                  <w:sz w:val="28"/>
                  <w:szCs w:val="28"/>
                </w:rPr>
                <w:t>0,6 m</w:t>
              </w:r>
            </w:smartTag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252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1333</w:t>
            </w:r>
          </w:p>
        </w:tc>
      </w:tr>
      <w:tr w:rsidR="00900EB7" w:rsidRPr="00C90185" w:rsidTr="005C300F">
        <w:trPr>
          <w:trHeight w:val="230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)</w:t>
            </w:r>
            <w:r w:rsidRPr="00C90185">
              <w:rPr>
                <w:color w:val="000000"/>
                <w:sz w:val="28"/>
                <w:szCs w:val="28"/>
              </w:rPr>
              <w:t xml:space="preserve"> 70-80 % НВ</w:t>
            </w:r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487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1947</w:t>
            </w:r>
          </w:p>
        </w:tc>
      </w:tr>
      <w:tr w:rsidR="00900EB7" w:rsidRPr="00D12DED" w:rsidTr="005C300F">
        <w:trPr>
          <w:trHeight w:val="319"/>
        </w:trPr>
        <w:tc>
          <w:tcPr>
            <w:tcW w:w="2835" w:type="dxa"/>
          </w:tcPr>
          <w:p w:rsidR="00900EB7" w:rsidRPr="00C90185" w:rsidRDefault="00900EB7" w:rsidP="00E37C4D">
            <w:pPr>
              <w:jc w:val="both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  <w:r w:rsidRPr="00C90185">
              <w:rPr>
                <w:color w:val="000000"/>
                <w:sz w:val="28"/>
                <w:szCs w:val="28"/>
              </w:rPr>
              <w:t xml:space="preserve"> 60-80 % НВ</w:t>
            </w:r>
          </w:p>
        </w:tc>
        <w:tc>
          <w:tcPr>
            <w:tcW w:w="2552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490</w:t>
            </w:r>
          </w:p>
        </w:tc>
        <w:tc>
          <w:tcPr>
            <w:tcW w:w="1843" w:type="dxa"/>
          </w:tcPr>
          <w:p w:rsidR="00900EB7" w:rsidRPr="00C90185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900EB7" w:rsidRDefault="00900EB7" w:rsidP="00E37C4D">
            <w:pPr>
              <w:jc w:val="center"/>
              <w:rPr>
                <w:color w:val="000000"/>
                <w:sz w:val="28"/>
                <w:szCs w:val="28"/>
              </w:rPr>
            </w:pPr>
            <w:r w:rsidRPr="00C90185">
              <w:rPr>
                <w:color w:val="000000"/>
                <w:sz w:val="28"/>
                <w:szCs w:val="28"/>
              </w:rPr>
              <w:t>1960</w:t>
            </w:r>
          </w:p>
        </w:tc>
      </w:tr>
    </w:tbl>
    <w:p w:rsidR="00900EB7" w:rsidRPr="00867207" w:rsidRDefault="00900EB7" w:rsidP="00B35F90">
      <w:pPr>
        <w:pStyle w:val="ee2"/>
        <w:spacing w:line="360" w:lineRule="auto"/>
        <w:rPr>
          <w:color w:val="000000"/>
          <w:szCs w:val="28"/>
        </w:rPr>
      </w:pPr>
    </w:p>
    <w:p w:rsidR="00900EB7" w:rsidRDefault="00900EB7" w:rsidP="00C90185">
      <w:pPr>
        <w:pStyle w:val="BodyTextIndent2"/>
        <w:spacing w:after="0" w:line="360" w:lineRule="auto"/>
        <w:ind w:left="0"/>
        <w:rPr>
          <w:color w:val="000000"/>
          <w:szCs w:val="28"/>
        </w:rPr>
      </w:pPr>
      <w:r w:rsidRPr="004A4490">
        <w:rPr>
          <w:color w:val="000000"/>
          <w:szCs w:val="28"/>
        </w:rPr>
        <w:t xml:space="preserve">Кратность поливов на контроле составила 5,3, оросительная норма </w:t>
      </w:r>
      <w:r>
        <w:rPr>
          <w:color w:val="000000"/>
          <w:szCs w:val="28"/>
        </w:rPr>
        <w:t>– 2240 </w:t>
      </w:r>
      <w:r w:rsidRPr="004A4490">
        <w:rPr>
          <w:color w:val="000000"/>
          <w:szCs w:val="28"/>
        </w:rPr>
        <w:t>м</w:t>
      </w:r>
      <w:r w:rsidRPr="004A4490">
        <w:rPr>
          <w:color w:val="000000"/>
          <w:szCs w:val="28"/>
          <w:vertAlign w:val="superscript"/>
        </w:rPr>
        <w:t>3</w:t>
      </w:r>
      <w:r w:rsidRPr="004A4490">
        <w:rPr>
          <w:color w:val="000000"/>
          <w:szCs w:val="28"/>
        </w:rPr>
        <w:t>/га. В 3 и 4 вариантах количество поливов сохранилось, однако оросительная норма снизилась от 20 % на 3 варианте</w:t>
      </w:r>
      <w:r>
        <w:rPr>
          <w:color w:val="000000"/>
          <w:szCs w:val="28"/>
        </w:rPr>
        <w:t xml:space="preserve"> и</w:t>
      </w:r>
      <w:r w:rsidRPr="004A4490">
        <w:rPr>
          <w:color w:val="000000"/>
          <w:szCs w:val="28"/>
        </w:rPr>
        <w:t xml:space="preserve"> до 40 % </w:t>
      </w:r>
      <w:r>
        <w:rPr>
          <w:color w:val="000000"/>
          <w:szCs w:val="28"/>
        </w:rPr>
        <w:t xml:space="preserve">– </w:t>
      </w:r>
      <w:r w:rsidRPr="004A4490">
        <w:rPr>
          <w:color w:val="000000"/>
          <w:szCs w:val="28"/>
        </w:rPr>
        <w:t>на 4 в</w:t>
      </w:r>
      <w:r w:rsidRPr="004A4490">
        <w:rPr>
          <w:color w:val="000000"/>
          <w:szCs w:val="28"/>
        </w:rPr>
        <w:t>а</w:t>
      </w:r>
      <w:r w:rsidRPr="004A4490">
        <w:rPr>
          <w:color w:val="000000"/>
          <w:szCs w:val="28"/>
        </w:rPr>
        <w:t>рианте. В пятом варианте уменьшились кратность поливов до 4 и орос</w:t>
      </w:r>
      <w:r w:rsidRPr="004A4490">
        <w:rPr>
          <w:color w:val="000000"/>
          <w:szCs w:val="28"/>
        </w:rPr>
        <w:t>и</w:t>
      </w:r>
      <w:r w:rsidRPr="004A4490">
        <w:rPr>
          <w:color w:val="000000"/>
          <w:szCs w:val="28"/>
        </w:rPr>
        <w:t>тельная норма с 2240 до 1947 м</w:t>
      </w:r>
      <w:r w:rsidRPr="004A4490">
        <w:rPr>
          <w:color w:val="000000"/>
          <w:szCs w:val="28"/>
          <w:vertAlign w:val="superscript"/>
        </w:rPr>
        <w:t>3</w:t>
      </w:r>
      <w:r w:rsidRPr="004A4490">
        <w:rPr>
          <w:color w:val="000000"/>
          <w:szCs w:val="28"/>
        </w:rPr>
        <w:t>/га. В шестом варианте, хотя к</w:t>
      </w:r>
      <w:r>
        <w:rPr>
          <w:color w:val="000000"/>
          <w:szCs w:val="28"/>
        </w:rPr>
        <w:t>ратность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ливов сократила</w:t>
      </w:r>
      <w:r w:rsidRPr="004A4490">
        <w:rPr>
          <w:color w:val="000000"/>
          <w:szCs w:val="28"/>
        </w:rPr>
        <w:t>сь, за счет большей поливной нормы (490 м</w:t>
      </w:r>
      <w:r w:rsidRPr="004A4490">
        <w:rPr>
          <w:color w:val="000000"/>
          <w:szCs w:val="28"/>
          <w:vertAlign w:val="superscript"/>
        </w:rPr>
        <w:t>3</w:t>
      </w:r>
      <w:r w:rsidRPr="004A4490">
        <w:rPr>
          <w:color w:val="000000"/>
          <w:szCs w:val="28"/>
        </w:rPr>
        <w:t>/га,</w:t>
      </w:r>
      <w:r>
        <w:rPr>
          <w:color w:val="000000"/>
          <w:szCs w:val="28"/>
        </w:rPr>
        <w:t xml:space="preserve"> </w:t>
      </w:r>
      <w:r w:rsidRPr="004242E5">
        <w:rPr>
          <w:color w:val="000000"/>
          <w:szCs w:val="28"/>
        </w:rPr>
        <w:t>против 423</w:t>
      </w:r>
      <w:r>
        <w:rPr>
          <w:color w:val="000000"/>
          <w:szCs w:val="28"/>
        </w:rPr>
        <w:t xml:space="preserve"> </w:t>
      </w:r>
      <w:r w:rsidRPr="004A4490">
        <w:rPr>
          <w:color w:val="000000"/>
          <w:szCs w:val="28"/>
        </w:rPr>
        <w:t>м</w:t>
      </w:r>
      <w:r w:rsidRPr="004A4490">
        <w:rPr>
          <w:color w:val="000000"/>
          <w:szCs w:val="28"/>
          <w:vertAlign w:val="superscript"/>
        </w:rPr>
        <w:t>3</w:t>
      </w:r>
      <w:r w:rsidRPr="004A4490">
        <w:rPr>
          <w:color w:val="000000"/>
          <w:szCs w:val="28"/>
        </w:rPr>
        <w:t>/га</w:t>
      </w:r>
      <w:r w:rsidRPr="004242E5">
        <w:rPr>
          <w:color w:val="000000"/>
          <w:szCs w:val="28"/>
        </w:rPr>
        <w:t xml:space="preserve"> на контроле</w:t>
      </w:r>
      <w:r>
        <w:rPr>
          <w:color w:val="000000"/>
          <w:szCs w:val="28"/>
        </w:rPr>
        <w:t>)</w:t>
      </w:r>
      <w:r w:rsidRPr="004242E5">
        <w:rPr>
          <w:color w:val="000000"/>
          <w:szCs w:val="28"/>
        </w:rPr>
        <w:t xml:space="preserve"> оросительная норма </w:t>
      </w:r>
      <w:r>
        <w:rPr>
          <w:color w:val="000000"/>
          <w:szCs w:val="28"/>
        </w:rPr>
        <w:t>была выше, чем на варианте 5.</w:t>
      </w:r>
    </w:p>
    <w:p w:rsidR="00900EB7" w:rsidRPr="00D12DED" w:rsidRDefault="00900EB7" w:rsidP="00B35F90">
      <w:pPr>
        <w:pStyle w:val="ee2"/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 xml:space="preserve">Исследования </w:t>
      </w:r>
      <w:r w:rsidRPr="00D12DED">
        <w:rPr>
          <w:color w:val="000000"/>
          <w:szCs w:val="28"/>
        </w:rPr>
        <w:t>показали, что орошение оказывает значительное вли</w:t>
      </w:r>
      <w:r w:rsidRPr="00D12DED">
        <w:rPr>
          <w:color w:val="000000"/>
          <w:szCs w:val="28"/>
        </w:rPr>
        <w:t>я</w:t>
      </w:r>
      <w:r w:rsidRPr="00D12DED">
        <w:rPr>
          <w:color w:val="000000"/>
          <w:szCs w:val="28"/>
        </w:rPr>
        <w:t xml:space="preserve">ние на все процессы жизнедеятельности растений. При орошении </w:t>
      </w:r>
      <w:r>
        <w:rPr>
          <w:color w:val="000000"/>
          <w:szCs w:val="28"/>
        </w:rPr>
        <w:t xml:space="preserve">у </w:t>
      </w:r>
      <w:r w:rsidRPr="00D12DED">
        <w:rPr>
          <w:color w:val="000000"/>
          <w:szCs w:val="28"/>
        </w:rPr>
        <w:t>сорго возрастает устойчивость растений к различным стрессам и они повышают выживаемость, увеличивают линейный рост, темпы нарастания листовой поверхности и накопления сухого вещества, увеличива</w:t>
      </w:r>
      <w:r>
        <w:rPr>
          <w:color w:val="000000"/>
          <w:szCs w:val="28"/>
        </w:rPr>
        <w:t>е</w:t>
      </w:r>
      <w:r w:rsidRPr="00D12DED">
        <w:rPr>
          <w:color w:val="000000"/>
          <w:szCs w:val="28"/>
        </w:rPr>
        <w:t>т</w:t>
      </w:r>
      <w:r>
        <w:rPr>
          <w:color w:val="000000"/>
          <w:szCs w:val="28"/>
        </w:rPr>
        <w:t>ся</w:t>
      </w:r>
      <w:r w:rsidRPr="00D12DED">
        <w:rPr>
          <w:color w:val="000000"/>
          <w:szCs w:val="28"/>
        </w:rPr>
        <w:t xml:space="preserve"> длин</w:t>
      </w:r>
      <w:r>
        <w:rPr>
          <w:color w:val="000000"/>
          <w:szCs w:val="28"/>
        </w:rPr>
        <w:t>а</w:t>
      </w:r>
      <w:r w:rsidRPr="00D12DED">
        <w:rPr>
          <w:color w:val="000000"/>
          <w:szCs w:val="28"/>
        </w:rPr>
        <w:t xml:space="preserve"> вегет</w:t>
      </w:r>
      <w:r w:rsidRPr="00D12DED">
        <w:rPr>
          <w:color w:val="000000"/>
          <w:szCs w:val="28"/>
        </w:rPr>
        <w:t>а</w:t>
      </w:r>
      <w:r w:rsidRPr="00D12DED">
        <w:rPr>
          <w:color w:val="000000"/>
          <w:szCs w:val="28"/>
        </w:rPr>
        <w:t>ции и изменя</w:t>
      </w:r>
      <w:r>
        <w:rPr>
          <w:color w:val="000000"/>
          <w:szCs w:val="28"/>
        </w:rPr>
        <w:t xml:space="preserve">ется </w:t>
      </w:r>
      <w:r w:rsidRPr="00D12DED">
        <w:rPr>
          <w:color w:val="000000"/>
          <w:szCs w:val="28"/>
        </w:rPr>
        <w:t>ход биохимических реакций и, в конечном итоге, изм</w:t>
      </w:r>
      <w:r w:rsidRPr="00D12DED">
        <w:rPr>
          <w:color w:val="000000"/>
          <w:szCs w:val="28"/>
        </w:rPr>
        <w:t>е</w:t>
      </w:r>
      <w:r w:rsidRPr="00D12DED">
        <w:rPr>
          <w:color w:val="000000"/>
          <w:szCs w:val="28"/>
        </w:rPr>
        <w:t xml:space="preserve">няется </w:t>
      </w:r>
      <w:r>
        <w:rPr>
          <w:color w:val="000000"/>
          <w:szCs w:val="28"/>
        </w:rPr>
        <w:t xml:space="preserve">величина </w:t>
      </w:r>
      <w:r w:rsidRPr="00D12DED">
        <w:rPr>
          <w:color w:val="000000"/>
          <w:szCs w:val="28"/>
        </w:rPr>
        <w:t>и качество урожая.</w:t>
      </w:r>
    </w:p>
    <w:p w:rsidR="00900EB7" w:rsidRDefault="00900EB7" w:rsidP="00B35F90">
      <w:pPr>
        <w:pStyle w:val="BodyTextIndent2"/>
        <w:spacing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 xml:space="preserve">Наблюдения по влиянию режима орошения на рост и развитие сорго проводились нами по </w:t>
      </w:r>
      <w:r w:rsidRPr="00D12DED">
        <w:rPr>
          <w:color w:val="000000"/>
          <w:szCs w:val="28"/>
        </w:rPr>
        <w:t>фенологиче</w:t>
      </w:r>
      <w:r>
        <w:rPr>
          <w:color w:val="000000"/>
          <w:szCs w:val="28"/>
        </w:rPr>
        <w:t>ским</w:t>
      </w:r>
      <w:r w:rsidRPr="00D12DED">
        <w:rPr>
          <w:color w:val="000000"/>
          <w:szCs w:val="28"/>
        </w:rPr>
        <w:t xml:space="preserve"> фаз</w:t>
      </w:r>
      <w:r>
        <w:rPr>
          <w:color w:val="000000"/>
          <w:szCs w:val="28"/>
        </w:rPr>
        <w:t>ам</w:t>
      </w:r>
      <w:r w:rsidRPr="00D12DED">
        <w:rPr>
          <w:color w:val="000000"/>
          <w:szCs w:val="28"/>
        </w:rPr>
        <w:t xml:space="preserve"> роста растений: всходы, 5 листьев, 9-10 листьев, вым</w:t>
      </w:r>
      <w:r>
        <w:rPr>
          <w:color w:val="000000"/>
          <w:szCs w:val="28"/>
        </w:rPr>
        <w:t>е</w:t>
      </w:r>
      <w:r w:rsidRPr="00D12DED">
        <w:rPr>
          <w:color w:val="000000"/>
          <w:szCs w:val="28"/>
        </w:rPr>
        <w:t xml:space="preserve">тывание, цветение, созревание. </w:t>
      </w:r>
      <w:r>
        <w:rPr>
          <w:color w:val="000000"/>
          <w:szCs w:val="28"/>
        </w:rPr>
        <w:t>Продолжител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 xml:space="preserve">ность вегетации по периодам и от всходов до созревания приведены </w:t>
      </w:r>
      <w:r w:rsidRPr="00D12DED">
        <w:rPr>
          <w:color w:val="000000"/>
          <w:szCs w:val="28"/>
        </w:rPr>
        <w:t>в та</w:t>
      </w:r>
      <w:r w:rsidRPr="00D12DED">
        <w:rPr>
          <w:color w:val="000000"/>
          <w:szCs w:val="28"/>
        </w:rPr>
        <w:t>б</w:t>
      </w:r>
      <w:r w:rsidRPr="00D12DED">
        <w:rPr>
          <w:color w:val="000000"/>
          <w:szCs w:val="28"/>
        </w:rPr>
        <w:t>лице 2.</w:t>
      </w:r>
    </w:p>
    <w:p w:rsidR="00900EB7" w:rsidRPr="001C49C8" w:rsidRDefault="00900EB7" w:rsidP="00846AD1">
      <w:pPr>
        <w:pStyle w:val="BodyTextIndent2"/>
        <w:spacing w:line="240" w:lineRule="auto"/>
        <w:ind w:left="0"/>
        <w:jc w:val="center"/>
        <w:rPr>
          <w:color w:val="000000"/>
          <w:szCs w:val="28"/>
        </w:rPr>
      </w:pPr>
      <w:r w:rsidRPr="001C49C8">
        <w:rPr>
          <w:color w:val="000000"/>
          <w:szCs w:val="28"/>
        </w:rPr>
        <w:t>Таблица 2 – Продолжительность периода по фазам роста растений сорго начиная от всходов, среднее за 2011-2013гг.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1276"/>
        <w:gridCol w:w="850"/>
        <w:gridCol w:w="992"/>
        <w:gridCol w:w="992"/>
        <w:gridCol w:w="852"/>
        <w:gridCol w:w="1276"/>
        <w:gridCol w:w="1133"/>
      </w:tblGrid>
      <w:tr w:rsidR="00900EB7" w:rsidRPr="001C49C8" w:rsidTr="00846AD1">
        <w:tc>
          <w:tcPr>
            <w:tcW w:w="2268" w:type="dxa"/>
            <w:vMerge w:val="restart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</w:p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Вариант</w:t>
            </w:r>
          </w:p>
        </w:tc>
        <w:tc>
          <w:tcPr>
            <w:tcW w:w="7371" w:type="dxa"/>
            <w:gridSpan w:val="7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Продолжительность период от всходов, сутки</w:t>
            </w:r>
          </w:p>
        </w:tc>
      </w:tr>
      <w:tr w:rsidR="00900EB7" w:rsidRPr="001C49C8" w:rsidTr="00846AD1">
        <w:trPr>
          <w:trHeight w:val="972"/>
        </w:trPr>
        <w:tc>
          <w:tcPr>
            <w:tcW w:w="2268" w:type="dxa"/>
            <w:vMerge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rPr>
                <w:color w:val="000000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Pr="001C49C8">
              <w:rPr>
                <w:color w:val="000000"/>
                <w:szCs w:val="28"/>
              </w:rPr>
              <w:t>осев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5 лист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9-10 лист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вым</w:t>
            </w:r>
            <w:r w:rsidRPr="001C49C8">
              <w:rPr>
                <w:color w:val="000000"/>
                <w:szCs w:val="28"/>
              </w:rPr>
              <w:t>е</w:t>
            </w:r>
            <w:r w:rsidRPr="001C49C8">
              <w:rPr>
                <w:color w:val="000000"/>
                <w:szCs w:val="28"/>
              </w:rPr>
              <w:t>тыв</w:t>
            </w:r>
            <w:r w:rsidRPr="001C49C8">
              <w:rPr>
                <w:color w:val="000000"/>
                <w:szCs w:val="28"/>
              </w:rPr>
              <w:t>а</w:t>
            </w:r>
            <w:r w:rsidRPr="001C49C8">
              <w:rPr>
                <w:color w:val="000000"/>
                <w:szCs w:val="28"/>
              </w:rPr>
              <w:t>ние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>цв</w:t>
            </w:r>
            <w:r w:rsidRPr="001C49C8">
              <w:rPr>
                <w:color w:val="000000"/>
                <w:szCs w:val="28"/>
              </w:rPr>
              <w:t>е</w:t>
            </w:r>
            <w:r w:rsidRPr="001C49C8">
              <w:rPr>
                <w:color w:val="000000"/>
                <w:szCs w:val="28"/>
              </w:rPr>
              <w:t>т</w:t>
            </w:r>
            <w:r w:rsidRPr="001C49C8">
              <w:rPr>
                <w:color w:val="000000"/>
                <w:szCs w:val="28"/>
              </w:rPr>
              <w:t>е</w:t>
            </w:r>
            <w:r w:rsidRPr="001C49C8">
              <w:rPr>
                <w:color w:val="000000"/>
                <w:szCs w:val="28"/>
              </w:rPr>
              <w:t>ние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</w:t>
            </w:r>
            <w:r w:rsidRPr="001C49C8">
              <w:rPr>
                <w:color w:val="000000"/>
                <w:szCs w:val="28"/>
              </w:rPr>
              <w:t>оло</w:t>
            </w:r>
            <w:r w:rsidRPr="001C49C8">
              <w:rPr>
                <w:color w:val="000000"/>
                <w:szCs w:val="28"/>
              </w:rPr>
              <w:t>ч</w:t>
            </w:r>
            <w:r w:rsidRPr="001C49C8">
              <w:rPr>
                <w:color w:val="000000"/>
                <w:szCs w:val="28"/>
              </w:rPr>
              <w:t>ная сп</w:t>
            </w:r>
            <w:r w:rsidRPr="001C49C8">
              <w:rPr>
                <w:color w:val="000000"/>
                <w:szCs w:val="28"/>
              </w:rPr>
              <w:t>е</w:t>
            </w:r>
            <w:r w:rsidRPr="001C49C8">
              <w:rPr>
                <w:color w:val="000000"/>
                <w:szCs w:val="28"/>
              </w:rPr>
              <w:t>лость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pStyle w:val="BodyTextIndent2"/>
              <w:spacing w:after="0" w:line="240" w:lineRule="auto"/>
              <w:ind w:left="0"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Pr="001C49C8">
              <w:rPr>
                <w:color w:val="000000"/>
                <w:szCs w:val="28"/>
              </w:rPr>
              <w:t>олное созр</w:t>
            </w:r>
            <w:r w:rsidRPr="001C49C8">
              <w:rPr>
                <w:color w:val="000000"/>
                <w:szCs w:val="28"/>
              </w:rPr>
              <w:t>е</w:t>
            </w:r>
            <w:r w:rsidRPr="001C49C8">
              <w:rPr>
                <w:color w:val="000000"/>
                <w:szCs w:val="28"/>
              </w:rPr>
              <w:t>вание</w:t>
            </w:r>
          </w:p>
        </w:tc>
      </w:tr>
      <w:tr w:rsidR="00900EB7" w:rsidRPr="001C49C8" w:rsidTr="00846AD1">
        <w:tc>
          <w:tcPr>
            <w:tcW w:w="2268" w:type="dxa"/>
            <w:vAlign w:val="center"/>
          </w:tcPr>
          <w:p w:rsidR="00900EB7" w:rsidRPr="001C49C8" w:rsidRDefault="00900EB7" w:rsidP="00701CE9">
            <w:pPr>
              <w:tabs>
                <w:tab w:val="left" w:pos="318"/>
              </w:tabs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Без орошения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103</w:t>
            </w:r>
          </w:p>
        </w:tc>
      </w:tr>
      <w:tr w:rsidR="00900EB7" w:rsidRPr="001C49C8" w:rsidTr="00846AD1">
        <w:trPr>
          <w:trHeight w:val="1082"/>
        </w:trPr>
        <w:tc>
          <w:tcPr>
            <w:tcW w:w="2268" w:type="dxa"/>
            <w:vAlign w:val="center"/>
          </w:tcPr>
          <w:p w:rsidR="00900EB7" w:rsidRPr="001C49C8" w:rsidRDefault="00900EB7" w:rsidP="00701CE9">
            <w:pPr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80 % </w:t>
            </w:r>
            <w:r>
              <w:rPr>
                <w:color w:val="000000"/>
                <w:sz w:val="28"/>
                <w:szCs w:val="28"/>
              </w:rPr>
              <w:t xml:space="preserve">НВ в слое </w:t>
            </w:r>
            <w:smartTag w:uri="urn:schemas-microsoft-com:office:smarttags" w:element="metricconverter">
              <w:smartTagPr>
                <w:attr w:name="ProductID" w:val="0,6 m"/>
              </w:smartTagPr>
              <w:r>
                <w:rPr>
                  <w:color w:val="000000"/>
                  <w:sz w:val="28"/>
                  <w:szCs w:val="28"/>
                </w:rPr>
                <w:t>0,6 м</w:t>
              </w:r>
            </w:smartTag>
            <w:r>
              <w:rPr>
                <w:color w:val="000000"/>
                <w:sz w:val="28"/>
                <w:szCs w:val="28"/>
              </w:rPr>
              <w:t xml:space="preserve"> </w:t>
            </w:r>
            <w:r w:rsidRPr="001C49C8">
              <w:rPr>
                <w:color w:val="000000"/>
                <w:sz w:val="28"/>
                <w:szCs w:val="28"/>
              </w:rPr>
              <w:t>(ко</w:t>
            </w:r>
            <w:r w:rsidRPr="001C49C8">
              <w:rPr>
                <w:color w:val="000000"/>
                <w:sz w:val="28"/>
                <w:szCs w:val="28"/>
              </w:rPr>
              <w:t>н</w:t>
            </w:r>
            <w:r w:rsidRPr="001C49C8">
              <w:rPr>
                <w:color w:val="000000"/>
                <w:sz w:val="28"/>
                <w:szCs w:val="28"/>
              </w:rPr>
              <w:t xml:space="preserve">троль,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1C49C8">
                <w:rPr>
                  <w:color w:val="000000"/>
                  <w:sz w:val="28"/>
                  <w:szCs w:val="28"/>
                </w:rPr>
                <w:t xml:space="preserve">1 </w:t>
              </w:r>
              <w:r w:rsidRPr="001C49C8">
                <w:rPr>
                  <w:color w:val="000000"/>
                  <w:sz w:val="28"/>
                  <w:szCs w:val="28"/>
                  <w:lang w:val="en-US"/>
                </w:rPr>
                <w:t>m</w:t>
              </w:r>
            </w:smartTag>
            <w:r w:rsidRPr="001C49C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111</w:t>
            </w:r>
          </w:p>
        </w:tc>
      </w:tr>
      <w:tr w:rsidR="00900EB7" w:rsidRPr="001C49C8" w:rsidTr="00846AD1">
        <w:trPr>
          <w:trHeight w:val="335"/>
        </w:trPr>
        <w:tc>
          <w:tcPr>
            <w:tcW w:w="2268" w:type="dxa"/>
            <w:vAlign w:val="center"/>
          </w:tcPr>
          <w:p w:rsidR="00900EB7" w:rsidRPr="001C49C8" w:rsidRDefault="00900EB7" w:rsidP="00701CE9">
            <w:pPr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1C49C8">
                <w:rPr>
                  <w:color w:val="000000"/>
                  <w:sz w:val="28"/>
                  <w:szCs w:val="28"/>
                </w:rPr>
                <w:t xml:space="preserve">0,8 </w:t>
              </w:r>
              <w:r w:rsidRPr="001C49C8">
                <w:rPr>
                  <w:color w:val="000000"/>
                  <w:sz w:val="28"/>
                  <w:szCs w:val="28"/>
                  <w:lang w:val="en-US"/>
                </w:rPr>
                <w:t>m</w:t>
              </w:r>
            </w:smartTag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900EB7" w:rsidRPr="001C49C8" w:rsidTr="00846AD1">
        <w:trPr>
          <w:trHeight w:val="284"/>
        </w:trPr>
        <w:tc>
          <w:tcPr>
            <w:tcW w:w="2268" w:type="dxa"/>
            <w:vAlign w:val="center"/>
          </w:tcPr>
          <w:p w:rsidR="00900EB7" w:rsidRPr="001C49C8" w:rsidRDefault="00900EB7" w:rsidP="00701CE9">
            <w:pPr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0,6 m"/>
              </w:smartTagPr>
              <w:r w:rsidRPr="001C49C8">
                <w:rPr>
                  <w:color w:val="000000"/>
                  <w:sz w:val="28"/>
                  <w:szCs w:val="28"/>
                </w:rPr>
                <w:t xml:space="preserve">0,6 </w:t>
              </w:r>
              <w:r w:rsidRPr="001C49C8">
                <w:rPr>
                  <w:color w:val="000000"/>
                  <w:sz w:val="28"/>
                  <w:szCs w:val="28"/>
                  <w:lang w:val="en-US"/>
                </w:rPr>
                <w:t>m</w:t>
              </w:r>
            </w:smartTag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107</w:t>
            </w:r>
          </w:p>
        </w:tc>
      </w:tr>
      <w:tr w:rsidR="00900EB7" w:rsidRPr="001C49C8" w:rsidTr="00846AD1">
        <w:trPr>
          <w:trHeight w:val="339"/>
        </w:trPr>
        <w:tc>
          <w:tcPr>
            <w:tcW w:w="2268" w:type="dxa"/>
            <w:vAlign w:val="center"/>
          </w:tcPr>
          <w:p w:rsidR="00900EB7" w:rsidRPr="001C49C8" w:rsidRDefault="00900EB7" w:rsidP="00701CE9">
            <w:pPr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70-80 % НВ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110</w:t>
            </w:r>
          </w:p>
        </w:tc>
      </w:tr>
      <w:tr w:rsidR="00900EB7" w:rsidRPr="001C49C8" w:rsidTr="00846AD1">
        <w:trPr>
          <w:trHeight w:val="305"/>
        </w:trPr>
        <w:tc>
          <w:tcPr>
            <w:tcW w:w="2268" w:type="dxa"/>
            <w:vAlign w:val="center"/>
          </w:tcPr>
          <w:p w:rsidR="00900EB7" w:rsidRPr="001C49C8" w:rsidRDefault="00900EB7" w:rsidP="00701CE9">
            <w:pPr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  <w:r w:rsidRPr="001C49C8">
              <w:rPr>
                <w:color w:val="000000"/>
                <w:sz w:val="28"/>
                <w:szCs w:val="28"/>
              </w:rPr>
              <w:t xml:space="preserve"> 60-80 % НВ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04-07.05</w:t>
            </w:r>
          </w:p>
        </w:tc>
        <w:tc>
          <w:tcPr>
            <w:tcW w:w="850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99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852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1133" w:type="dxa"/>
            <w:vAlign w:val="center"/>
          </w:tcPr>
          <w:p w:rsidR="00900EB7" w:rsidRPr="001C49C8" w:rsidRDefault="00900EB7" w:rsidP="00701CE9">
            <w:pPr>
              <w:jc w:val="center"/>
              <w:rPr>
                <w:color w:val="000000"/>
                <w:sz w:val="28"/>
                <w:szCs w:val="28"/>
              </w:rPr>
            </w:pPr>
            <w:r w:rsidRPr="001C49C8">
              <w:rPr>
                <w:color w:val="000000"/>
                <w:sz w:val="28"/>
                <w:szCs w:val="28"/>
              </w:rPr>
              <w:t>107</w:t>
            </w:r>
          </w:p>
        </w:tc>
      </w:tr>
      <w:tr w:rsidR="00900EB7" w:rsidRPr="00235505" w:rsidTr="00846AD1">
        <w:trPr>
          <w:trHeight w:val="305"/>
        </w:trPr>
        <w:tc>
          <w:tcPr>
            <w:tcW w:w="9639" w:type="dxa"/>
            <w:gridSpan w:val="8"/>
            <w:vAlign w:val="center"/>
          </w:tcPr>
          <w:p w:rsidR="00900EB7" w:rsidRPr="00235505" w:rsidRDefault="00900EB7" w:rsidP="00846AD1">
            <w:pPr>
              <w:pStyle w:val="BodyTextIndent2"/>
              <w:spacing w:after="0" w:line="240" w:lineRule="auto"/>
              <w:ind w:left="0" w:firstLine="0"/>
              <w:rPr>
                <w:color w:val="000000"/>
                <w:szCs w:val="28"/>
              </w:rPr>
            </w:pPr>
            <w:r w:rsidRPr="001C49C8">
              <w:rPr>
                <w:color w:val="000000"/>
                <w:szCs w:val="28"/>
              </w:rPr>
              <w:t xml:space="preserve">Примечание – </w:t>
            </w:r>
            <w:r>
              <w:rPr>
                <w:color w:val="000000"/>
                <w:szCs w:val="28"/>
              </w:rPr>
              <w:t>В</w:t>
            </w:r>
            <w:r w:rsidRPr="001C49C8">
              <w:rPr>
                <w:color w:val="000000"/>
                <w:szCs w:val="28"/>
              </w:rPr>
              <w:t xml:space="preserve"> 2011 году посев произведен 4 мая, в 2012 году – 5 мая и в 2013 году – 7 мая.</w:t>
            </w:r>
          </w:p>
        </w:tc>
      </w:tr>
    </w:tbl>
    <w:p w:rsidR="00900EB7" w:rsidRPr="006E2245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Данные таблицы 2</w:t>
      </w:r>
      <w:r w:rsidRPr="00D12DED">
        <w:rPr>
          <w:color w:val="000000"/>
          <w:sz w:val="28"/>
          <w:szCs w:val="28"/>
        </w:rPr>
        <w:t xml:space="preserve"> показывают, что продолжительность период</w:t>
      </w:r>
      <w:r>
        <w:rPr>
          <w:color w:val="000000"/>
          <w:sz w:val="28"/>
          <w:szCs w:val="28"/>
        </w:rPr>
        <w:t>ов</w:t>
      </w:r>
      <w:r w:rsidRPr="00D12DED">
        <w:rPr>
          <w:color w:val="000000"/>
          <w:sz w:val="28"/>
          <w:szCs w:val="28"/>
        </w:rPr>
        <w:t xml:space="preserve"> роста растений в начальные фаз</w:t>
      </w:r>
      <w:r>
        <w:rPr>
          <w:color w:val="000000"/>
          <w:sz w:val="28"/>
          <w:szCs w:val="28"/>
        </w:rPr>
        <w:t xml:space="preserve">ы (от всходов до </w:t>
      </w:r>
      <w:r w:rsidRPr="00D12DED">
        <w:rPr>
          <w:color w:val="000000"/>
          <w:sz w:val="28"/>
          <w:szCs w:val="28"/>
        </w:rPr>
        <w:t>вым</w:t>
      </w:r>
      <w:r>
        <w:rPr>
          <w:color w:val="000000"/>
          <w:sz w:val="28"/>
          <w:szCs w:val="28"/>
        </w:rPr>
        <w:t>е</w:t>
      </w:r>
      <w:r w:rsidRPr="00D12DED">
        <w:rPr>
          <w:color w:val="000000"/>
          <w:sz w:val="28"/>
          <w:szCs w:val="28"/>
        </w:rPr>
        <w:t>тывания</w:t>
      </w:r>
      <w:r>
        <w:rPr>
          <w:color w:val="000000"/>
          <w:sz w:val="28"/>
          <w:szCs w:val="28"/>
        </w:rPr>
        <w:t>)</w:t>
      </w:r>
      <w:r w:rsidRPr="00D12DED">
        <w:rPr>
          <w:color w:val="000000"/>
          <w:sz w:val="28"/>
          <w:szCs w:val="28"/>
        </w:rPr>
        <w:t xml:space="preserve"> была од</w:t>
      </w:r>
      <w:r w:rsidRPr="00D12DED">
        <w:rPr>
          <w:color w:val="000000"/>
          <w:sz w:val="28"/>
          <w:szCs w:val="28"/>
        </w:rPr>
        <w:t>и</w:t>
      </w:r>
      <w:r w:rsidRPr="00D12DED">
        <w:rPr>
          <w:color w:val="000000"/>
          <w:sz w:val="28"/>
          <w:szCs w:val="28"/>
        </w:rPr>
        <w:t xml:space="preserve">наковой </w:t>
      </w:r>
      <w:r>
        <w:rPr>
          <w:color w:val="000000"/>
          <w:sz w:val="28"/>
          <w:szCs w:val="28"/>
        </w:rPr>
        <w:t>на</w:t>
      </w:r>
      <w:r w:rsidRPr="00D12DED">
        <w:rPr>
          <w:color w:val="000000"/>
          <w:sz w:val="28"/>
          <w:szCs w:val="28"/>
        </w:rPr>
        <w:t xml:space="preserve"> всех вари</w:t>
      </w:r>
      <w:r>
        <w:rPr>
          <w:color w:val="000000"/>
          <w:sz w:val="28"/>
          <w:szCs w:val="28"/>
        </w:rPr>
        <w:t>антах</w:t>
      </w:r>
      <w:r w:rsidRPr="00D12DED">
        <w:rPr>
          <w:color w:val="000000"/>
          <w:sz w:val="28"/>
          <w:szCs w:val="28"/>
        </w:rPr>
        <w:t>, а затем на вариантах 2 и 3 с более высокой обеспеченностью влагой вым</w:t>
      </w:r>
      <w:r>
        <w:rPr>
          <w:color w:val="000000"/>
          <w:sz w:val="28"/>
          <w:szCs w:val="28"/>
        </w:rPr>
        <w:t>е</w:t>
      </w:r>
      <w:r w:rsidRPr="00D12DED">
        <w:rPr>
          <w:color w:val="000000"/>
          <w:sz w:val="28"/>
          <w:szCs w:val="28"/>
        </w:rPr>
        <w:t>тывание и цветение наступало на 1-2 сутки позже.</w:t>
      </w:r>
      <w:r w:rsidRPr="006E7735">
        <w:rPr>
          <w:color w:val="000000"/>
          <w:sz w:val="28"/>
          <w:szCs w:val="28"/>
        </w:rPr>
        <w:t xml:space="preserve"> </w:t>
      </w:r>
      <w:r w:rsidRPr="006E2245">
        <w:rPr>
          <w:color w:val="000000"/>
          <w:sz w:val="28"/>
          <w:szCs w:val="28"/>
        </w:rPr>
        <w:t xml:space="preserve">Наиболее ранние сроки созревания наблюдались на варианте 1 без орошения </w:t>
      </w:r>
      <w:r>
        <w:rPr>
          <w:color w:val="000000"/>
          <w:sz w:val="28"/>
          <w:szCs w:val="28"/>
        </w:rPr>
        <w:t xml:space="preserve">– </w:t>
      </w:r>
      <w:r w:rsidRPr="006E2245">
        <w:rPr>
          <w:color w:val="000000"/>
          <w:sz w:val="28"/>
          <w:szCs w:val="28"/>
        </w:rPr>
        <w:t>115</w:t>
      </w:r>
      <w:r>
        <w:rPr>
          <w:color w:val="000000"/>
          <w:sz w:val="28"/>
          <w:szCs w:val="28"/>
        </w:rPr>
        <w:t xml:space="preserve"> суток</w:t>
      </w:r>
      <w:r w:rsidRPr="006E2245">
        <w:rPr>
          <w:color w:val="000000"/>
          <w:sz w:val="28"/>
          <w:szCs w:val="28"/>
        </w:rPr>
        <w:t>, и наиболее поздние на вариантах 2 и 5 с более бл</w:t>
      </w:r>
      <w:r w:rsidRPr="006E2245">
        <w:rPr>
          <w:color w:val="000000"/>
          <w:sz w:val="28"/>
          <w:szCs w:val="28"/>
        </w:rPr>
        <w:t>а</w:t>
      </w:r>
      <w:r w:rsidRPr="006E2245">
        <w:rPr>
          <w:color w:val="000000"/>
          <w:sz w:val="28"/>
          <w:szCs w:val="28"/>
        </w:rPr>
        <w:t>гоприятным режимом ороше</w:t>
      </w:r>
      <w:r>
        <w:rPr>
          <w:color w:val="000000"/>
          <w:sz w:val="28"/>
          <w:szCs w:val="28"/>
        </w:rPr>
        <w:t xml:space="preserve">ния – </w:t>
      </w:r>
      <w:r w:rsidRPr="006E2245">
        <w:rPr>
          <w:color w:val="000000"/>
          <w:sz w:val="28"/>
          <w:szCs w:val="28"/>
        </w:rPr>
        <w:t xml:space="preserve">124 и 122 </w:t>
      </w:r>
      <w:r>
        <w:rPr>
          <w:color w:val="000000"/>
          <w:sz w:val="28"/>
          <w:szCs w:val="28"/>
        </w:rPr>
        <w:t>сутки</w:t>
      </w:r>
      <w:r w:rsidRPr="006E2245">
        <w:rPr>
          <w:color w:val="000000"/>
          <w:sz w:val="28"/>
          <w:szCs w:val="28"/>
        </w:rPr>
        <w:t>.</w:t>
      </w: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  <w:r w:rsidRPr="00D12AE6">
        <w:rPr>
          <w:color w:val="000000"/>
          <w:sz w:val="28"/>
          <w:szCs w:val="28"/>
        </w:rPr>
        <w:t>Режим орошения оказал влияние и на линейный рост растений (та</w:t>
      </w:r>
      <w:r w:rsidRPr="00D12AE6">
        <w:rPr>
          <w:color w:val="000000"/>
          <w:sz w:val="28"/>
          <w:szCs w:val="28"/>
        </w:rPr>
        <w:t>б</w:t>
      </w:r>
      <w:r w:rsidRPr="00D12AE6">
        <w:rPr>
          <w:color w:val="000000"/>
          <w:sz w:val="28"/>
          <w:szCs w:val="28"/>
        </w:rPr>
        <w:t>лиц</w:t>
      </w:r>
      <w:r>
        <w:rPr>
          <w:color w:val="000000"/>
          <w:sz w:val="28"/>
          <w:szCs w:val="28"/>
        </w:rPr>
        <w:t>а </w:t>
      </w:r>
      <w:r w:rsidRPr="00D12AE6">
        <w:rPr>
          <w:color w:val="000000"/>
          <w:sz w:val="28"/>
          <w:szCs w:val="28"/>
        </w:rPr>
        <w:t>3).</w:t>
      </w: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Default="00900EB7" w:rsidP="00B35F90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900EB7" w:rsidRPr="00D12AE6" w:rsidRDefault="00900EB7" w:rsidP="000E2FAA">
      <w:pPr>
        <w:pStyle w:val="BodyTextIndent2"/>
        <w:spacing w:after="0" w:line="240" w:lineRule="auto"/>
        <w:ind w:left="0" w:firstLine="0"/>
        <w:jc w:val="center"/>
        <w:rPr>
          <w:color w:val="000000"/>
          <w:szCs w:val="28"/>
        </w:rPr>
      </w:pPr>
      <w:r w:rsidRPr="00D12AE6">
        <w:rPr>
          <w:color w:val="000000"/>
          <w:szCs w:val="28"/>
        </w:rPr>
        <w:t>Таблица 3 – Влияние режима орошения на динамику изменения</w:t>
      </w:r>
    </w:p>
    <w:p w:rsidR="00900EB7" w:rsidRPr="00D12AE6" w:rsidRDefault="00900EB7" w:rsidP="000E2FAA">
      <w:pPr>
        <w:pStyle w:val="BodyTextIndent2"/>
        <w:spacing w:after="0" w:line="240" w:lineRule="auto"/>
        <w:ind w:left="1701" w:firstLine="0"/>
        <w:jc w:val="center"/>
        <w:rPr>
          <w:color w:val="000000"/>
          <w:szCs w:val="28"/>
        </w:rPr>
      </w:pPr>
      <w:r w:rsidRPr="00D12AE6">
        <w:rPr>
          <w:color w:val="000000"/>
          <w:szCs w:val="28"/>
        </w:rPr>
        <w:t>высоты растений, в среднем за 2011-2013гг.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77"/>
        <w:gridCol w:w="1134"/>
        <w:gridCol w:w="1276"/>
        <w:gridCol w:w="1559"/>
        <w:gridCol w:w="1276"/>
        <w:gridCol w:w="1417"/>
      </w:tblGrid>
      <w:tr w:rsidR="00900EB7" w:rsidRPr="00D12AE6" w:rsidTr="00A010E8">
        <w:trPr>
          <w:trHeight w:val="233"/>
        </w:trPr>
        <w:tc>
          <w:tcPr>
            <w:tcW w:w="2977" w:type="dxa"/>
            <w:vMerge w:val="restart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Варианты</w:t>
            </w:r>
          </w:p>
        </w:tc>
        <w:tc>
          <w:tcPr>
            <w:tcW w:w="6662" w:type="dxa"/>
            <w:gridSpan w:val="5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Высота растений по фазам роста, см</w:t>
            </w:r>
          </w:p>
        </w:tc>
      </w:tr>
      <w:tr w:rsidR="00900EB7" w:rsidRPr="00D12AE6" w:rsidTr="00B267E7">
        <w:trPr>
          <w:trHeight w:val="566"/>
        </w:trPr>
        <w:tc>
          <w:tcPr>
            <w:tcW w:w="2977" w:type="dxa"/>
            <w:vMerge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 лист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9-10 лист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выметыв</w:t>
            </w:r>
            <w:r w:rsidRPr="00D12AE6">
              <w:rPr>
                <w:color w:val="000000"/>
                <w:sz w:val="28"/>
                <w:szCs w:val="28"/>
              </w:rPr>
              <w:t>а</w:t>
            </w:r>
            <w:r w:rsidRPr="00D12AE6"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цвет</w:t>
            </w:r>
            <w:r w:rsidRPr="00D12AE6">
              <w:rPr>
                <w:color w:val="000000"/>
                <w:sz w:val="28"/>
                <w:szCs w:val="28"/>
              </w:rPr>
              <w:t>е</w:t>
            </w:r>
            <w:r w:rsidRPr="00D12AE6">
              <w:rPr>
                <w:color w:val="000000"/>
                <w:sz w:val="28"/>
                <w:szCs w:val="28"/>
              </w:rPr>
              <w:t>ние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4242E5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созрев</w:t>
            </w:r>
            <w:r w:rsidRPr="00D12AE6">
              <w:rPr>
                <w:color w:val="000000"/>
                <w:sz w:val="28"/>
                <w:szCs w:val="28"/>
              </w:rPr>
              <w:t>а</w:t>
            </w:r>
            <w:r w:rsidRPr="00D12AE6">
              <w:rPr>
                <w:color w:val="000000"/>
                <w:sz w:val="28"/>
                <w:szCs w:val="28"/>
              </w:rPr>
              <w:t>ние</w:t>
            </w:r>
          </w:p>
        </w:tc>
      </w:tr>
      <w:tr w:rsidR="00900EB7" w:rsidRPr="00D12AE6" w:rsidTr="00846AD1">
        <w:trPr>
          <w:trHeight w:val="463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Период вегетации от всходов, сут.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122</w:t>
            </w:r>
          </w:p>
        </w:tc>
      </w:tr>
      <w:tr w:rsidR="00900EB7" w:rsidRPr="00D12AE6" w:rsidTr="00846AD1">
        <w:trPr>
          <w:trHeight w:val="271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Без орошения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130</w:t>
            </w:r>
          </w:p>
        </w:tc>
      </w:tr>
      <w:tr w:rsidR="00900EB7" w:rsidRPr="00D12AE6" w:rsidTr="00846AD1">
        <w:trPr>
          <w:trHeight w:val="707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80 % НВ в слое</w:t>
            </w:r>
          </w:p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0,6 м (контроль, 1 m)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121</w:t>
            </w:r>
          </w:p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135</w:t>
            </w:r>
          </w:p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144</w:t>
            </w:r>
          </w:p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00EB7" w:rsidRPr="00D12AE6" w:rsidTr="00846AD1">
        <w:trPr>
          <w:trHeight w:val="292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0,8 m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137</w:t>
            </w:r>
          </w:p>
        </w:tc>
      </w:tr>
      <w:tr w:rsidR="00900EB7" w:rsidRPr="00D12AE6" w:rsidTr="00846AD1">
        <w:trPr>
          <w:trHeight w:val="225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0,6 m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132</w:t>
            </w:r>
          </w:p>
        </w:tc>
      </w:tr>
      <w:tr w:rsidR="00900EB7" w:rsidRPr="00D12AE6" w:rsidTr="00846AD1">
        <w:trPr>
          <w:trHeight w:val="316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70-80 % НВ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138</w:t>
            </w:r>
          </w:p>
        </w:tc>
      </w:tr>
      <w:tr w:rsidR="00900EB7" w:rsidRPr="00D12AE6" w:rsidTr="00846AD1">
        <w:trPr>
          <w:trHeight w:val="250"/>
        </w:trPr>
        <w:tc>
          <w:tcPr>
            <w:tcW w:w="2977" w:type="dxa"/>
            <w:vAlign w:val="center"/>
          </w:tcPr>
          <w:p w:rsidR="00900EB7" w:rsidRPr="00D12AE6" w:rsidRDefault="00900EB7" w:rsidP="004242E5">
            <w:pPr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  <w:r w:rsidRPr="00D12AE6">
              <w:rPr>
                <w:color w:val="000000"/>
                <w:sz w:val="28"/>
                <w:szCs w:val="28"/>
              </w:rPr>
              <w:t xml:space="preserve"> 60-80 % НВ</w:t>
            </w:r>
          </w:p>
        </w:tc>
        <w:tc>
          <w:tcPr>
            <w:tcW w:w="1134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276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1417" w:type="dxa"/>
            <w:vAlign w:val="center"/>
          </w:tcPr>
          <w:p w:rsidR="00900EB7" w:rsidRPr="00D12AE6" w:rsidRDefault="00900EB7" w:rsidP="00846AD1">
            <w:pPr>
              <w:jc w:val="center"/>
              <w:rPr>
                <w:color w:val="000000"/>
                <w:sz w:val="28"/>
                <w:szCs w:val="28"/>
              </w:rPr>
            </w:pPr>
            <w:r w:rsidRPr="00D12AE6">
              <w:rPr>
                <w:color w:val="000000"/>
                <w:sz w:val="28"/>
                <w:szCs w:val="28"/>
              </w:rPr>
              <w:t>135</w:t>
            </w:r>
          </w:p>
        </w:tc>
      </w:tr>
    </w:tbl>
    <w:p w:rsidR="00900EB7" w:rsidRDefault="00900EB7" w:rsidP="000E2FAA">
      <w:pPr>
        <w:pStyle w:val="BodyTextIndent2"/>
        <w:spacing w:after="0" w:line="360" w:lineRule="auto"/>
        <w:ind w:left="0"/>
        <w:rPr>
          <w:color w:val="000000"/>
          <w:szCs w:val="28"/>
          <w:lang w:val="en-US"/>
        </w:rPr>
      </w:pPr>
    </w:p>
    <w:p w:rsidR="00900EB7" w:rsidRDefault="00900EB7" w:rsidP="000E2FAA">
      <w:pPr>
        <w:pStyle w:val="BodyTextIndent2"/>
        <w:spacing w:after="0" w:line="360" w:lineRule="auto"/>
        <w:ind w:left="0"/>
        <w:rPr>
          <w:color w:val="000000"/>
          <w:szCs w:val="28"/>
        </w:rPr>
      </w:pPr>
      <w:r w:rsidRPr="00D12AE6">
        <w:rPr>
          <w:color w:val="000000"/>
          <w:szCs w:val="28"/>
        </w:rPr>
        <w:t xml:space="preserve">Данные таблицы 3 показывают, что высота растений </w:t>
      </w:r>
      <w:r>
        <w:rPr>
          <w:color w:val="000000"/>
          <w:szCs w:val="28"/>
        </w:rPr>
        <w:t>между вариа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>тами начала различаться после начала проведения поливов и в фазу вым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тывания уже наблюдается разница в высоте растений на 3-6 см и в дал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нейшем возрастает до 14 см. Так п</w:t>
      </w:r>
      <w:r w:rsidRPr="00D12AE6">
        <w:rPr>
          <w:color w:val="000000"/>
          <w:szCs w:val="28"/>
        </w:rPr>
        <w:t>осле начала поливов уже в фазу вым</w:t>
      </w:r>
      <w:r w:rsidRPr="00D12AE6">
        <w:rPr>
          <w:color w:val="000000"/>
          <w:szCs w:val="28"/>
        </w:rPr>
        <w:t>е</w:t>
      </w:r>
      <w:r w:rsidRPr="00D12AE6">
        <w:rPr>
          <w:color w:val="000000"/>
          <w:szCs w:val="28"/>
        </w:rPr>
        <w:t>тывания на вариантах 2 и 3 растения имели высоту</w:t>
      </w:r>
      <w:r>
        <w:rPr>
          <w:color w:val="000000"/>
          <w:szCs w:val="28"/>
        </w:rPr>
        <w:t>,</w:t>
      </w:r>
      <w:r w:rsidRPr="00D12AE6">
        <w:rPr>
          <w:color w:val="000000"/>
          <w:szCs w:val="28"/>
        </w:rPr>
        <w:t xml:space="preserve"> на 6 см большую по сравнению с вариантом без орошения, где она составила 115 см, а в фазу цветения соответственно на 10 см, т. е. 135 см против 125 см на варианте без орошения. От фазы цветения до созревания высота растений измен</w:t>
      </w:r>
      <w:r w:rsidRPr="00D12AE6">
        <w:rPr>
          <w:color w:val="000000"/>
          <w:szCs w:val="28"/>
        </w:rPr>
        <w:t>я</w:t>
      </w:r>
      <w:r w:rsidRPr="00D12AE6">
        <w:rPr>
          <w:color w:val="000000"/>
          <w:szCs w:val="28"/>
        </w:rPr>
        <w:t>лась незначительно за исключением варианта 5, где повышение нижнего порога увлажнения с 70 до 80 % НВ способствовало увеличению высоты растений на 16 см против 10 см на контроле.</w:t>
      </w:r>
      <w:r>
        <w:rPr>
          <w:color w:val="000000"/>
          <w:szCs w:val="28"/>
        </w:rPr>
        <w:t xml:space="preserve"> </w:t>
      </w:r>
    </w:p>
    <w:p w:rsidR="00900EB7" w:rsidRDefault="00900EB7" w:rsidP="00754F41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Динамика нарастания массы растений, приведенная в таблице 4, п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казывает, что масса растений начинает нарастать большими темпами после достижения листовой поверхности более 40 тыс. м</w:t>
      </w:r>
      <w:r>
        <w:rPr>
          <w:color w:val="000000"/>
          <w:szCs w:val="28"/>
          <w:vertAlign w:val="superscript"/>
        </w:rPr>
        <w:t>2</w:t>
      </w:r>
      <w:r>
        <w:rPr>
          <w:color w:val="000000"/>
          <w:szCs w:val="28"/>
        </w:rPr>
        <w:t xml:space="preserve">/га, что по времени приходится на фазу выметывание и длится до начало цветения растений с 47 по 95 сутки от всходов, а затем постепенно темпы нарастания массы уменьшаются. </w:t>
      </w:r>
    </w:p>
    <w:p w:rsidR="00900EB7" w:rsidRPr="00525665" w:rsidRDefault="00900EB7" w:rsidP="00846AD1">
      <w:pPr>
        <w:pStyle w:val="BodyTextIndent2"/>
        <w:spacing w:after="0" w:line="240" w:lineRule="auto"/>
        <w:ind w:left="0"/>
        <w:jc w:val="center"/>
        <w:rPr>
          <w:color w:val="000000"/>
          <w:szCs w:val="28"/>
        </w:rPr>
      </w:pPr>
      <w:r w:rsidRPr="00525665">
        <w:rPr>
          <w:color w:val="000000"/>
          <w:szCs w:val="28"/>
        </w:rPr>
        <w:t xml:space="preserve">Таблица 4 – Динамика накопления зеленой массы </w:t>
      </w:r>
      <w:r>
        <w:rPr>
          <w:color w:val="000000"/>
          <w:szCs w:val="28"/>
        </w:rPr>
        <w:t xml:space="preserve">сорго </w:t>
      </w:r>
      <w:r w:rsidRPr="00525665">
        <w:rPr>
          <w:color w:val="000000"/>
          <w:szCs w:val="28"/>
        </w:rPr>
        <w:t>в среднем за 2011-2013 гг., т/га</w:t>
      </w:r>
    </w:p>
    <w:tbl>
      <w:tblPr>
        <w:tblW w:w="9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72"/>
        <w:gridCol w:w="1183"/>
        <w:gridCol w:w="1040"/>
        <w:gridCol w:w="1273"/>
        <w:gridCol w:w="1134"/>
        <w:gridCol w:w="1551"/>
        <w:gridCol w:w="1269"/>
      </w:tblGrid>
      <w:tr w:rsidR="00900EB7" w:rsidRPr="00D93EFE" w:rsidTr="00A010E8">
        <w:trPr>
          <w:trHeight w:val="390"/>
        </w:trPr>
        <w:tc>
          <w:tcPr>
            <w:tcW w:w="2172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Варианты</w:t>
            </w:r>
          </w:p>
        </w:tc>
        <w:tc>
          <w:tcPr>
            <w:tcW w:w="7450" w:type="dxa"/>
            <w:gridSpan w:val="6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Динамика накопления зеленой массы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 лист</w:t>
            </w:r>
          </w:p>
        </w:tc>
        <w:tc>
          <w:tcPr>
            <w:tcW w:w="1040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9-10 лист</w:t>
            </w:r>
          </w:p>
        </w:tc>
        <w:tc>
          <w:tcPr>
            <w:tcW w:w="1273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вым</w:t>
            </w:r>
            <w:r w:rsidRPr="00D93EFE">
              <w:rPr>
                <w:sz w:val="28"/>
                <w:szCs w:val="28"/>
              </w:rPr>
              <w:t>е</w:t>
            </w:r>
            <w:r w:rsidRPr="00D93EFE">
              <w:rPr>
                <w:sz w:val="28"/>
                <w:szCs w:val="28"/>
              </w:rPr>
              <w:t>тывание</w:t>
            </w:r>
          </w:p>
        </w:tc>
        <w:tc>
          <w:tcPr>
            <w:tcW w:w="1134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цвет</w:t>
            </w:r>
            <w:r w:rsidRPr="00D93EFE">
              <w:rPr>
                <w:sz w:val="28"/>
                <w:szCs w:val="28"/>
              </w:rPr>
              <w:t>е</w:t>
            </w:r>
            <w:r w:rsidRPr="00D93EFE">
              <w:rPr>
                <w:sz w:val="28"/>
                <w:szCs w:val="28"/>
              </w:rPr>
              <w:t>ние</w:t>
            </w:r>
          </w:p>
        </w:tc>
        <w:tc>
          <w:tcPr>
            <w:tcW w:w="2820" w:type="dxa"/>
            <w:gridSpan w:val="2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созревание</w:t>
            </w:r>
          </w:p>
        </w:tc>
      </w:tr>
      <w:tr w:rsidR="00900EB7" w:rsidRPr="00D93EFE" w:rsidTr="00846AD1">
        <w:trPr>
          <w:trHeight w:val="666"/>
        </w:trPr>
        <w:tc>
          <w:tcPr>
            <w:tcW w:w="2172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040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273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молочная спелость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полная спелость</w:t>
            </w:r>
          </w:p>
        </w:tc>
      </w:tr>
      <w:tr w:rsidR="00900EB7" w:rsidRPr="00D93EFE" w:rsidTr="00A010E8">
        <w:trPr>
          <w:trHeight w:val="405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Период вегет</w:t>
            </w:r>
            <w:r w:rsidRPr="00D93EFE">
              <w:rPr>
                <w:sz w:val="28"/>
                <w:szCs w:val="28"/>
              </w:rPr>
              <w:t>а</w:t>
            </w:r>
            <w:r w:rsidRPr="00D93EFE">
              <w:rPr>
                <w:sz w:val="28"/>
                <w:szCs w:val="28"/>
              </w:rPr>
              <w:t>ции от всходов, сут.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21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47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71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95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106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115-124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Без орош</w:t>
            </w:r>
            <w:r w:rsidRPr="00D93EFE">
              <w:rPr>
                <w:sz w:val="28"/>
                <w:szCs w:val="28"/>
              </w:rPr>
              <w:t>е</w:t>
            </w:r>
            <w:r w:rsidRPr="00D93EFE">
              <w:rPr>
                <w:sz w:val="28"/>
                <w:szCs w:val="28"/>
              </w:rPr>
              <w:t>ния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29,1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36,8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42,1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43,4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Pr="00D93EFE">
              <w:rPr>
                <w:sz w:val="28"/>
                <w:szCs w:val="28"/>
              </w:rPr>
              <w:t>80 % НВ в слое 0,6 м (ко</w:t>
            </w:r>
            <w:r w:rsidRPr="00D93EFE">
              <w:rPr>
                <w:sz w:val="28"/>
                <w:szCs w:val="28"/>
              </w:rPr>
              <w:t>н</w:t>
            </w:r>
            <w:r w:rsidRPr="00D93EFE">
              <w:rPr>
                <w:sz w:val="28"/>
                <w:szCs w:val="28"/>
              </w:rPr>
              <w:t>троль, 1 m)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32,5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57,1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65,4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68,4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0,8 m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31,4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53,0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61,2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65,0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Pr="00D93EFE">
              <w:rPr>
                <w:sz w:val="28"/>
                <w:szCs w:val="28"/>
              </w:rPr>
              <w:t xml:space="preserve"> 0,6 m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29,9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46,3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52,7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56,4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70-80 % НВ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30,8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52,4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62,5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66,5</w:t>
            </w:r>
          </w:p>
        </w:tc>
      </w:tr>
      <w:tr w:rsidR="00900EB7" w:rsidRPr="00D93EFE" w:rsidTr="00A010E8">
        <w:trPr>
          <w:trHeight w:val="390"/>
        </w:trPr>
        <w:tc>
          <w:tcPr>
            <w:tcW w:w="2172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60-80 % НВ</w:t>
            </w:r>
          </w:p>
        </w:tc>
        <w:tc>
          <w:tcPr>
            <w:tcW w:w="118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0,06</w:t>
            </w:r>
          </w:p>
        </w:tc>
        <w:tc>
          <w:tcPr>
            <w:tcW w:w="104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5,4</w:t>
            </w:r>
          </w:p>
        </w:tc>
        <w:tc>
          <w:tcPr>
            <w:tcW w:w="1273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30,1</w:t>
            </w:r>
          </w:p>
        </w:tc>
        <w:tc>
          <w:tcPr>
            <w:tcW w:w="1134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45,3</w:t>
            </w:r>
          </w:p>
        </w:tc>
        <w:tc>
          <w:tcPr>
            <w:tcW w:w="1551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55,6</w:t>
            </w:r>
          </w:p>
        </w:tc>
        <w:tc>
          <w:tcPr>
            <w:tcW w:w="126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62,6</w:t>
            </w:r>
          </w:p>
        </w:tc>
      </w:tr>
    </w:tbl>
    <w:p w:rsidR="00900EB7" w:rsidRDefault="00900EB7" w:rsidP="00B267E7">
      <w:pPr>
        <w:pStyle w:val="BodyTextIndent2"/>
        <w:widowControl w:val="0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Наиболее высокие показатели массы растения имели в фазу созрев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ния. Надземная зеленая масса растений 68,4 т/га, приведенная к единой влажности (70 %) была на 2 варианте, против 43,4 т/га на варианте без орошения. Пропорционально общей массе растений изменялась и урожа</w:t>
      </w:r>
      <w:r>
        <w:rPr>
          <w:color w:val="000000"/>
          <w:szCs w:val="28"/>
        </w:rPr>
        <w:t>й</w:t>
      </w:r>
      <w:r>
        <w:rPr>
          <w:color w:val="000000"/>
          <w:szCs w:val="28"/>
        </w:rPr>
        <w:t xml:space="preserve">ность зерна сорго (таблица 5). </w:t>
      </w:r>
    </w:p>
    <w:p w:rsidR="00900EB7" w:rsidRDefault="00900EB7" w:rsidP="00846AD1">
      <w:pPr>
        <w:pStyle w:val="BodyTextIndent2"/>
        <w:widowControl w:val="0"/>
        <w:spacing w:after="0" w:line="240" w:lineRule="auto"/>
        <w:ind w:left="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Таблица 5 – </w:t>
      </w:r>
      <w:r w:rsidRPr="003A57F6">
        <w:rPr>
          <w:color w:val="000000"/>
          <w:szCs w:val="28"/>
        </w:rPr>
        <w:t xml:space="preserve">Масса растений и урожайность зерна </w:t>
      </w:r>
      <w:r>
        <w:rPr>
          <w:color w:val="000000"/>
          <w:szCs w:val="28"/>
        </w:rPr>
        <w:t xml:space="preserve">сорго, </w:t>
      </w:r>
    </w:p>
    <w:p w:rsidR="00900EB7" w:rsidRDefault="00900EB7" w:rsidP="00846AD1">
      <w:pPr>
        <w:pStyle w:val="BodyTextIndent2"/>
        <w:widowControl w:val="0"/>
        <w:spacing w:after="0" w:line="240" w:lineRule="auto"/>
        <w:ind w:left="0"/>
        <w:jc w:val="center"/>
        <w:rPr>
          <w:color w:val="000000"/>
          <w:szCs w:val="28"/>
        </w:rPr>
      </w:pPr>
      <w:r>
        <w:rPr>
          <w:color w:val="000000"/>
          <w:szCs w:val="28"/>
        </w:rPr>
        <w:t>2011-2013</w:t>
      </w:r>
      <w:r w:rsidRPr="003A57F6">
        <w:rPr>
          <w:color w:val="000000"/>
          <w:szCs w:val="28"/>
        </w:rPr>
        <w:t>гг</w:t>
      </w:r>
      <w:r>
        <w:rPr>
          <w:color w:val="000000"/>
          <w:szCs w:val="28"/>
        </w:rPr>
        <w:t>.</w:t>
      </w:r>
    </w:p>
    <w:tbl>
      <w:tblPr>
        <w:tblW w:w="969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0"/>
        <w:gridCol w:w="1490"/>
        <w:gridCol w:w="1418"/>
        <w:gridCol w:w="1060"/>
        <w:gridCol w:w="1349"/>
        <w:gridCol w:w="1460"/>
      </w:tblGrid>
      <w:tr w:rsidR="00900EB7" w:rsidRPr="00D93EFE" w:rsidTr="00846AD1">
        <w:trPr>
          <w:trHeight w:val="750"/>
        </w:trPr>
        <w:tc>
          <w:tcPr>
            <w:tcW w:w="2920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Варианты</w:t>
            </w:r>
          </w:p>
        </w:tc>
        <w:tc>
          <w:tcPr>
            <w:tcW w:w="1490" w:type="dxa"/>
            <w:vMerge w:val="restart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Масса растений</w:t>
            </w:r>
            <w:r>
              <w:rPr>
                <w:sz w:val="28"/>
                <w:szCs w:val="28"/>
              </w:rPr>
              <w:t xml:space="preserve">, </w:t>
            </w:r>
            <w:r w:rsidRPr="00846AD1">
              <w:rPr>
                <w:color w:val="000000"/>
                <w:sz w:val="28"/>
                <w:szCs w:val="28"/>
              </w:rPr>
              <w:t>т/га</w:t>
            </w:r>
          </w:p>
        </w:tc>
        <w:tc>
          <w:tcPr>
            <w:tcW w:w="2478" w:type="dxa"/>
            <w:gridSpan w:val="2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Масса зерна</w:t>
            </w:r>
          </w:p>
        </w:tc>
        <w:tc>
          <w:tcPr>
            <w:tcW w:w="2809" w:type="dxa"/>
            <w:gridSpan w:val="2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Листостебельная масса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90" w:type="dxa"/>
            <w:vMerge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т/га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%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т/га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%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Без орошения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44,7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6,5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15,2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38,2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84,7</w:t>
            </w:r>
          </w:p>
        </w:tc>
      </w:tr>
      <w:tr w:rsidR="00900EB7" w:rsidRPr="00D93EFE" w:rsidTr="00846AD1">
        <w:trPr>
          <w:trHeight w:val="765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 80 % НВ в слое 0,6 </w:t>
            </w:r>
            <w:r w:rsidRPr="00D93EFE">
              <w:rPr>
                <w:sz w:val="28"/>
                <w:szCs w:val="28"/>
              </w:rPr>
              <w:t>м (контроль, 1 m)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65,8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13,9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21,1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51,9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78,9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0,8 m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63,2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12,2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19,4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51,0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80,6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0,6 m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54,3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8,4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15,4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46,0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84,6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70-80 % НВ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64,1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12,7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19,8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51,4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80,2</w:t>
            </w:r>
          </w:p>
        </w:tc>
      </w:tr>
      <w:tr w:rsidR="00900EB7" w:rsidRPr="00D93EFE" w:rsidTr="00846AD1">
        <w:trPr>
          <w:trHeight w:val="390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</w:t>
            </w:r>
            <w:r w:rsidRPr="00D93EFE">
              <w:rPr>
                <w:sz w:val="28"/>
                <w:szCs w:val="28"/>
              </w:rPr>
              <w:t xml:space="preserve"> 60-80 % НВ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60,5</w:t>
            </w: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11,5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19,1</w:t>
            </w: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49,0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80,9</w:t>
            </w:r>
          </w:p>
        </w:tc>
      </w:tr>
      <w:tr w:rsidR="00900EB7" w:rsidRPr="00D93EFE" w:rsidTr="00846AD1">
        <w:trPr>
          <w:trHeight w:val="375"/>
        </w:trPr>
        <w:tc>
          <w:tcPr>
            <w:tcW w:w="292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 xml:space="preserve">НСР </w:t>
            </w:r>
            <w:r w:rsidRPr="00D93EFE">
              <w:rPr>
                <w:sz w:val="28"/>
                <w:szCs w:val="28"/>
                <w:vertAlign w:val="subscript"/>
              </w:rPr>
              <w:t>0,05</w:t>
            </w:r>
          </w:p>
        </w:tc>
        <w:tc>
          <w:tcPr>
            <w:tcW w:w="149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от 1,1 до 1,4</w:t>
            </w:r>
          </w:p>
        </w:tc>
        <w:tc>
          <w:tcPr>
            <w:tcW w:w="10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349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D93EFE">
              <w:rPr>
                <w:sz w:val="28"/>
                <w:szCs w:val="28"/>
              </w:rPr>
              <w:t>от 2,9 до 4,1</w:t>
            </w:r>
          </w:p>
        </w:tc>
        <w:tc>
          <w:tcPr>
            <w:tcW w:w="1460" w:type="dxa"/>
            <w:vAlign w:val="center"/>
          </w:tcPr>
          <w:p w:rsidR="00900EB7" w:rsidRPr="00D93EFE" w:rsidRDefault="00900EB7" w:rsidP="00846AD1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</w:p>
        </w:tc>
      </w:tr>
    </w:tbl>
    <w:p w:rsidR="00900EB7" w:rsidRPr="00D12DED" w:rsidRDefault="00900EB7" w:rsidP="003A57F6">
      <w:pPr>
        <w:pStyle w:val="BodyTextIndent2"/>
        <w:spacing w:after="0" w:line="360" w:lineRule="auto"/>
        <w:ind w:left="0"/>
        <w:rPr>
          <w:color w:val="000000"/>
          <w:szCs w:val="28"/>
        </w:rPr>
      </w:pPr>
      <w:r w:rsidRPr="00D12DED">
        <w:rPr>
          <w:color w:val="000000"/>
          <w:szCs w:val="28"/>
        </w:rPr>
        <w:t xml:space="preserve">Анализ доли зерна в надземной </w:t>
      </w:r>
      <w:r>
        <w:rPr>
          <w:color w:val="000000"/>
          <w:szCs w:val="28"/>
        </w:rPr>
        <w:t xml:space="preserve">массе растений показывает, что </w:t>
      </w:r>
      <w:r w:rsidRPr="00D12DED">
        <w:rPr>
          <w:color w:val="000000"/>
          <w:szCs w:val="28"/>
        </w:rPr>
        <w:t>при орошении доля зерна возрастает с 15,</w:t>
      </w:r>
      <w:r>
        <w:rPr>
          <w:color w:val="000000"/>
          <w:szCs w:val="28"/>
        </w:rPr>
        <w:t>2</w:t>
      </w:r>
      <w:r w:rsidRPr="00D12DED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</w:t>
      </w:r>
      <w:r w:rsidRPr="00D12DED">
        <w:rPr>
          <w:color w:val="000000"/>
          <w:szCs w:val="28"/>
        </w:rPr>
        <w:t>на варианте без орошения до 2</w:t>
      </w:r>
      <w:r>
        <w:rPr>
          <w:color w:val="000000"/>
          <w:szCs w:val="28"/>
        </w:rPr>
        <w:t>1,1</w:t>
      </w:r>
      <w:r w:rsidRPr="00D12DED">
        <w:rPr>
          <w:color w:val="000000"/>
          <w:szCs w:val="28"/>
        </w:rPr>
        <w:t xml:space="preserve">% на варианте 2. Более высокая урожайность зерна сорго </w:t>
      </w:r>
      <w:r>
        <w:rPr>
          <w:color w:val="000000"/>
          <w:szCs w:val="28"/>
        </w:rPr>
        <w:t xml:space="preserve">(13,9 </w:t>
      </w:r>
      <w:r w:rsidRPr="00D12DED">
        <w:rPr>
          <w:color w:val="000000"/>
          <w:szCs w:val="28"/>
        </w:rPr>
        <w:t>т/га</w:t>
      </w:r>
      <w:r>
        <w:rPr>
          <w:color w:val="000000"/>
          <w:szCs w:val="28"/>
        </w:rPr>
        <w:t>)</w:t>
      </w:r>
      <w:r w:rsidRPr="00D12DED">
        <w:rPr>
          <w:color w:val="000000"/>
          <w:szCs w:val="28"/>
        </w:rPr>
        <w:t xml:space="preserve"> была на варианте 2 с поддержанием влажности почвы не ниже 80 % НВ в слое 0,6 м, про</w:t>
      </w:r>
      <w:r>
        <w:rPr>
          <w:color w:val="000000"/>
          <w:szCs w:val="28"/>
        </w:rPr>
        <w:t>тив 6,5 </w:t>
      </w:r>
      <w:r w:rsidRPr="00D12DED">
        <w:rPr>
          <w:color w:val="000000"/>
          <w:szCs w:val="28"/>
        </w:rPr>
        <w:t>т/га на варианте без орошения. Урожайность увел</w:t>
      </w:r>
      <w:r w:rsidRPr="00D12DED">
        <w:rPr>
          <w:color w:val="000000"/>
          <w:szCs w:val="28"/>
        </w:rPr>
        <w:t>и</w:t>
      </w:r>
      <w:r w:rsidRPr="00D12DED">
        <w:rPr>
          <w:color w:val="000000"/>
          <w:szCs w:val="28"/>
        </w:rPr>
        <w:t xml:space="preserve">чилась </w:t>
      </w:r>
      <w:r>
        <w:rPr>
          <w:color w:val="000000"/>
          <w:szCs w:val="28"/>
        </w:rPr>
        <w:t xml:space="preserve">в 2,2 раза по сравнению с вариантом без орошения. </w:t>
      </w:r>
      <w:r w:rsidRPr="00D12DED">
        <w:rPr>
          <w:color w:val="000000"/>
          <w:szCs w:val="28"/>
        </w:rPr>
        <w:t>Снижение вл</w:t>
      </w:r>
      <w:r w:rsidRPr="00D12DED">
        <w:rPr>
          <w:color w:val="000000"/>
          <w:szCs w:val="28"/>
        </w:rPr>
        <w:t>а</w:t>
      </w:r>
      <w:r w:rsidRPr="00D12DED">
        <w:rPr>
          <w:color w:val="000000"/>
          <w:szCs w:val="28"/>
        </w:rPr>
        <w:t>гообеспеченности в вариантах 3, 4 и 5 привело к снижению урожая зерна соответственно до 12,</w:t>
      </w:r>
      <w:r>
        <w:rPr>
          <w:color w:val="000000"/>
          <w:szCs w:val="28"/>
        </w:rPr>
        <w:t>2, 8,4</w:t>
      </w:r>
      <w:r w:rsidRPr="00D12DED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и 12,7 </w:t>
      </w:r>
      <w:r w:rsidRPr="00D12DED">
        <w:rPr>
          <w:color w:val="000000"/>
          <w:szCs w:val="28"/>
        </w:rPr>
        <w:t xml:space="preserve">т/га. </w:t>
      </w:r>
    </w:p>
    <w:p w:rsidR="00900EB7" w:rsidRDefault="00900EB7" w:rsidP="00B35F90">
      <w:pPr>
        <w:pStyle w:val="BodyTextIndent2"/>
        <w:spacing w:after="0" w:line="360" w:lineRule="auto"/>
        <w:ind w:left="0" w:firstLine="720"/>
        <w:rPr>
          <w:color w:val="000000"/>
          <w:szCs w:val="28"/>
        </w:rPr>
      </w:pPr>
      <w:r w:rsidRPr="00321C28">
        <w:rPr>
          <w:color w:val="000000"/>
          <w:szCs w:val="28"/>
        </w:rPr>
        <w:t>Для определения эффективности использования влаги нами рассч</w:t>
      </w:r>
      <w:r w:rsidRPr="00321C28">
        <w:rPr>
          <w:color w:val="000000"/>
          <w:szCs w:val="28"/>
        </w:rPr>
        <w:t>и</w:t>
      </w:r>
      <w:r w:rsidRPr="00321C28">
        <w:rPr>
          <w:color w:val="000000"/>
          <w:szCs w:val="28"/>
        </w:rPr>
        <w:t>тыва</w:t>
      </w:r>
      <w:r>
        <w:rPr>
          <w:color w:val="000000"/>
          <w:szCs w:val="28"/>
        </w:rPr>
        <w:t>лись</w:t>
      </w:r>
      <w:r w:rsidRPr="00321C28">
        <w:rPr>
          <w:color w:val="000000"/>
          <w:szCs w:val="28"/>
        </w:rPr>
        <w:t xml:space="preserve"> показатели суммарного водопотребления и коэффициент водоп</w:t>
      </w:r>
      <w:r w:rsidRPr="00321C28">
        <w:rPr>
          <w:color w:val="000000"/>
          <w:szCs w:val="28"/>
        </w:rPr>
        <w:t>о</w:t>
      </w:r>
      <w:r w:rsidRPr="00321C28">
        <w:rPr>
          <w:color w:val="000000"/>
          <w:szCs w:val="28"/>
        </w:rPr>
        <w:t xml:space="preserve">требления сорго (таблица </w:t>
      </w:r>
      <w:r>
        <w:rPr>
          <w:color w:val="000000"/>
          <w:szCs w:val="28"/>
        </w:rPr>
        <w:t>6</w:t>
      </w:r>
      <w:r w:rsidRPr="00321C28">
        <w:rPr>
          <w:color w:val="000000"/>
          <w:szCs w:val="28"/>
        </w:rPr>
        <w:t>).</w:t>
      </w:r>
    </w:p>
    <w:p w:rsidR="00900EB7" w:rsidRPr="00321C28" w:rsidRDefault="00900EB7" w:rsidP="0029241A">
      <w:pPr>
        <w:pStyle w:val="BodyTextIndent2"/>
        <w:spacing w:after="0" w:line="360" w:lineRule="auto"/>
        <w:ind w:left="0"/>
        <w:rPr>
          <w:color w:val="000000"/>
        </w:rPr>
      </w:pPr>
      <w:r w:rsidRPr="00321C28">
        <w:rPr>
          <w:color w:val="000000"/>
          <w:szCs w:val="28"/>
        </w:rPr>
        <w:t>Суммарное водопотребление складывается из суммы влаги пост</w:t>
      </w:r>
      <w:r w:rsidRPr="00321C28">
        <w:rPr>
          <w:color w:val="000000"/>
          <w:szCs w:val="28"/>
        </w:rPr>
        <w:t>у</w:t>
      </w:r>
      <w:r w:rsidRPr="00321C28">
        <w:rPr>
          <w:color w:val="000000"/>
          <w:szCs w:val="28"/>
        </w:rPr>
        <w:t xml:space="preserve">пившей из запасов влаги в почве, оросительной нормы и осадков. </w:t>
      </w:r>
      <w:r>
        <w:rPr>
          <w:color w:val="000000"/>
          <w:szCs w:val="28"/>
        </w:rPr>
        <w:t>К м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менту созревания влажность почвы в слое 0,6 м на варианте 1 (без орош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ния) и варианте 4 (</w:t>
      </w:r>
      <w:r w:rsidRPr="004B36CC">
        <w:rPr>
          <w:color w:val="000000"/>
        </w:rPr>
        <w:t xml:space="preserve">0,6 </w:t>
      </w:r>
      <w:r w:rsidRPr="004B36CC">
        <w:rPr>
          <w:color w:val="000000"/>
          <w:lang w:val="en-US"/>
        </w:rPr>
        <w:t>m</w:t>
      </w:r>
      <w:r>
        <w:rPr>
          <w:color w:val="000000"/>
        </w:rPr>
        <w:t>) оказалась самой низкой – 14,3 и 14,9 % от абс</w:t>
      </w:r>
      <w:r>
        <w:rPr>
          <w:color w:val="000000"/>
        </w:rPr>
        <w:t>о</w:t>
      </w:r>
      <w:r>
        <w:rPr>
          <w:color w:val="000000"/>
        </w:rPr>
        <w:t>лютно сухой почвы, т. е. прибли</w:t>
      </w:r>
      <w:r w:rsidRPr="00321C28">
        <w:rPr>
          <w:color w:val="000000"/>
        </w:rPr>
        <w:t xml:space="preserve">жалась к влажности завядания растений, равной 13,8 %. На этих вариантах в среднем за 2011-2013 годы </w:t>
      </w:r>
      <w:r>
        <w:rPr>
          <w:color w:val="000000"/>
        </w:rPr>
        <w:t xml:space="preserve">влаги </w:t>
      </w:r>
      <w:r w:rsidRPr="00321C28">
        <w:rPr>
          <w:color w:val="000000"/>
        </w:rPr>
        <w:t>из почвы использовалось 1457 и 1321 м</w:t>
      </w:r>
      <w:r w:rsidRPr="00321C28">
        <w:rPr>
          <w:color w:val="000000"/>
          <w:vertAlign w:val="superscript"/>
        </w:rPr>
        <w:t>3</w:t>
      </w:r>
      <w:r w:rsidRPr="00321C28">
        <w:rPr>
          <w:color w:val="000000"/>
        </w:rPr>
        <w:t>/га.</w:t>
      </w:r>
    </w:p>
    <w:p w:rsidR="00900EB7" w:rsidRPr="00A5255E" w:rsidRDefault="00900EB7" w:rsidP="00A5255E">
      <w:pPr>
        <w:pStyle w:val="BodyTextIndent2"/>
        <w:spacing w:after="0" w:line="360" w:lineRule="auto"/>
        <w:ind w:left="0" w:firstLine="720"/>
        <w:rPr>
          <w:color w:val="000000"/>
          <w:szCs w:val="28"/>
        </w:rPr>
        <w:sectPr w:rsidR="00900EB7" w:rsidRPr="00A5255E" w:rsidSect="00712093">
          <w:headerReference w:type="even" r:id="rId6"/>
          <w:headerReference w:type="default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00EB7" w:rsidRDefault="00900EB7" w:rsidP="000E2FAA">
      <w:pPr>
        <w:pStyle w:val="BodyTextIndent2"/>
        <w:spacing w:after="0" w:line="360" w:lineRule="auto"/>
        <w:ind w:left="0" w:firstLine="0"/>
        <w:rPr>
          <w:color w:val="000000"/>
          <w:szCs w:val="28"/>
        </w:rPr>
      </w:pPr>
    </w:p>
    <w:p w:rsidR="00900EB7" w:rsidRPr="000E2FAA" w:rsidRDefault="00900EB7" w:rsidP="000E2FAA">
      <w:pPr>
        <w:pStyle w:val="BodyTextIndent2"/>
        <w:spacing w:after="0" w:line="360" w:lineRule="auto"/>
        <w:ind w:left="0"/>
        <w:jc w:val="center"/>
        <w:rPr>
          <w:szCs w:val="28"/>
        </w:rPr>
      </w:pPr>
      <w:r w:rsidRPr="007F7A33">
        <w:rPr>
          <w:color w:val="000000"/>
          <w:szCs w:val="28"/>
        </w:rPr>
        <w:t xml:space="preserve">Таблица </w:t>
      </w:r>
      <w:r>
        <w:rPr>
          <w:color w:val="000000"/>
          <w:szCs w:val="28"/>
        </w:rPr>
        <w:t>6</w:t>
      </w:r>
      <w:r w:rsidRPr="007F7A33">
        <w:rPr>
          <w:color w:val="000000"/>
          <w:szCs w:val="28"/>
        </w:rPr>
        <w:t xml:space="preserve"> –</w:t>
      </w:r>
      <w:r w:rsidRPr="00883CA9">
        <w:rPr>
          <w:b/>
          <w:color w:val="000000"/>
          <w:szCs w:val="28"/>
        </w:rPr>
        <w:t xml:space="preserve"> </w:t>
      </w:r>
      <w:r w:rsidRPr="003B5A1D">
        <w:rPr>
          <w:color w:val="000000"/>
          <w:szCs w:val="28"/>
        </w:rPr>
        <w:t>Водопотребление сорго при различных режимах орошения, слой почвы 1,0 м, 2011-201</w:t>
      </w:r>
      <w:r>
        <w:rPr>
          <w:color w:val="000000"/>
          <w:szCs w:val="28"/>
        </w:rPr>
        <w:t xml:space="preserve">3 </w:t>
      </w:r>
      <w:r w:rsidRPr="003B5A1D">
        <w:rPr>
          <w:color w:val="000000"/>
          <w:szCs w:val="28"/>
        </w:rPr>
        <w:t>г</w:t>
      </w:r>
      <w:r>
        <w:rPr>
          <w:color w:val="000000"/>
          <w:szCs w:val="28"/>
        </w:rPr>
        <w:t>г</w:t>
      </w:r>
      <w:r w:rsidRPr="003B5A1D">
        <w:rPr>
          <w:color w:val="000000"/>
          <w:szCs w:val="28"/>
        </w:rPr>
        <w:t>.</w:t>
      </w:r>
    </w:p>
    <w:tbl>
      <w:tblPr>
        <w:tblpPr w:leftFromText="180" w:rightFromText="180" w:vertAnchor="text" w:horzAnchor="margin" w:tblpX="250" w:tblpY="17"/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69"/>
        <w:gridCol w:w="1418"/>
        <w:gridCol w:w="1133"/>
        <w:gridCol w:w="1418"/>
        <w:gridCol w:w="1134"/>
        <w:gridCol w:w="993"/>
        <w:gridCol w:w="992"/>
        <w:gridCol w:w="1843"/>
        <w:gridCol w:w="2126"/>
      </w:tblGrid>
      <w:tr w:rsidR="00900EB7" w:rsidRPr="00A60B5D" w:rsidTr="00321C28">
        <w:trPr>
          <w:cantSplit/>
          <w:trHeight w:val="517"/>
        </w:trPr>
        <w:tc>
          <w:tcPr>
            <w:tcW w:w="3369" w:type="dxa"/>
            <w:vMerge w:val="restart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bookmarkStart w:id="0" w:name="OLE_LINK1"/>
            <w:r w:rsidRPr="00A60B5D">
              <w:rPr>
                <w:color w:val="000000"/>
                <w:szCs w:val="28"/>
                <w:lang w:eastAsia="en-US"/>
              </w:rPr>
              <w:t>Вариант</w:t>
            </w:r>
          </w:p>
        </w:tc>
        <w:tc>
          <w:tcPr>
            <w:tcW w:w="2551" w:type="dxa"/>
            <w:gridSpan w:val="2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 xml:space="preserve">Использовано </w:t>
            </w:r>
            <w:r>
              <w:rPr>
                <w:color w:val="000000"/>
                <w:szCs w:val="28"/>
                <w:lang w:eastAsia="en-US"/>
              </w:rPr>
              <w:t>влаги из почвы</w:t>
            </w:r>
            <w:r w:rsidRPr="00A60B5D">
              <w:rPr>
                <w:color w:val="000000"/>
                <w:szCs w:val="28"/>
                <w:lang w:eastAsia="en-US"/>
              </w:rPr>
              <w:t xml:space="preserve"> </w:t>
            </w:r>
          </w:p>
        </w:tc>
        <w:tc>
          <w:tcPr>
            <w:tcW w:w="2552" w:type="dxa"/>
            <w:gridSpan w:val="2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Осадки</w:t>
            </w:r>
          </w:p>
        </w:tc>
        <w:tc>
          <w:tcPr>
            <w:tcW w:w="1985" w:type="dxa"/>
            <w:gridSpan w:val="2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Оросител</w:t>
            </w:r>
            <w:r w:rsidRPr="00A60B5D">
              <w:rPr>
                <w:color w:val="000000"/>
                <w:szCs w:val="28"/>
                <w:lang w:eastAsia="en-US"/>
              </w:rPr>
              <w:t>ь</w:t>
            </w:r>
            <w:r w:rsidRPr="00A60B5D">
              <w:rPr>
                <w:color w:val="000000"/>
                <w:szCs w:val="28"/>
                <w:lang w:eastAsia="en-US"/>
              </w:rPr>
              <w:t>ная норма</w:t>
            </w:r>
          </w:p>
        </w:tc>
        <w:tc>
          <w:tcPr>
            <w:tcW w:w="1843" w:type="dxa"/>
            <w:vMerge w:val="restart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Суммарное водоп</w:t>
            </w:r>
            <w:r w:rsidRPr="00A60B5D">
              <w:rPr>
                <w:color w:val="000000"/>
                <w:szCs w:val="28"/>
                <w:lang w:eastAsia="en-US"/>
              </w:rPr>
              <w:t>о</w:t>
            </w:r>
            <w:r w:rsidRPr="00A60B5D">
              <w:rPr>
                <w:color w:val="000000"/>
                <w:szCs w:val="28"/>
                <w:lang w:eastAsia="en-US"/>
              </w:rPr>
              <w:t>требление, м</w:t>
            </w:r>
            <w:r w:rsidRPr="00A60B5D">
              <w:rPr>
                <w:color w:val="000000"/>
                <w:szCs w:val="28"/>
                <w:vertAlign w:val="superscript"/>
                <w:lang w:eastAsia="en-US"/>
              </w:rPr>
              <w:t>3</w:t>
            </w:r>
            <w:r w:rsidRPr="00A60B5D">
              <w:rPr>
                <w:color w:val="000000"/>
                <w:szCs w:val="28"/>
                <w:lang w:eastAsia="en-US"/>
              </w:rPr>
              <w:t>/га</w:t>
            </w:r>
          </w:p>
        </w:tc>
        <w:tc>
          <w:tcPr>
            <w:tcW w:w="2126" w:type="dxa"/>
            <w:vMerge w:val="restart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Коэффициент водопотре</w:t>
            </w:r>
            <w:r w:rsidRPr="00A60B5D">
              <w:rPr>
                <w:color w:val="000000"/>
                <w:szCs w:val="28"/>
                <w:lang w:eastAsia="en-US"/>
              </w:rPr>
              <w:t>б</w:t>
            </w:r>
            <w:r w:rsidRPr="00A60B5D">
              <w:rPr>
                <w:color w:val="000000"/>
                <w:szCs w:val="28"/>
                <w:lang w:eastAsia="en-US"/>
              </w:rPr>
              <w:t>ления, м</w:t>
            </w:r>
            <w:r w:rsidRPr="00A60B5D">
              <w:rPr>
                <w:color w:val="000000"/>
                <w:szCs w:val="28"/>
                <w:vertAlign w:val="superscript"/>
                <w:lang w:eastAsia="en-US"/>
              </w:rPr>
              <w:t>3</w:t>
            </w:r>
            <w:r w:rsidRPr="00A60B5D">
              <w:rPr>
                <w:color w:val="000000"/>
                <w:szCs w:val="28"/>
                <w:lang w:eastAsia="en-US"/>
              </w:rPr>
              <w:t>/т</w:t>
            </w:r>
          </w:p>
        </w:tc>
      </w:tr>
      <w:tr w:rsidR="00900EB7" w:rsidRPr="00A60B5D" w:rsidTr="00321C28">
        <w:trPr>
          <w:cantSplit/>
          <w:trHeight w:val="903"/>
        </w:trPr>
        <w:tc>
          <w:tcPr>
            <w:tcW w:w="3369" w:type="dxa"/>
            <w:vMerge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м</w:t>
            </w:r>
            <w:r w:rsidRPr="00A60B5D">
              <w:rPr>
                <w:color w:val="000000"/>
                <w:szCs w:val="28"/>
                <w:vertAlign w:val="superscript"/>
                <w:lang w:eastAsia="en-US"/>
              </w:rPr>
              <w:t>3</w:t>
            </w:r>
            <w:r w:rsidRPr="00A60B5D">
              <w:rPr>
                <w:color w:val="000000"/>
                <w:szCs w:val="28"/>
                <w:lang w:eastAsia="en-US"/>
              </w:rPr>
              <w:t>/га</w:t>
            </w:r>
          </w:p>
        </w:tc>
        <w:tc>
          <w:tcPr>
            <w:tcW w:w="1133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м</w:t>
            </w:r>
            <w:r w:rsidRPr="00A60B5D">
              <w:rPr>
                <w:color w:val="000000"/>
                <w:szCs w:val="28"/>
                <w:vertAlign w:val="superscript"/>
                <w:lang w:eastAsia="en-US"/>
              </w:rPr>
              <w:t>3</w:t>
            </w:r>
            <w:r w:rsidRPr="00A60B5D">
              <w:rPr>
                <w:color w:val="000000"/>
                <w:szCs w:val="28"/>
                <w:lang w:eastAsia="en-US"/>
              </w:rPr>
              <w:t>/га</w:t>
            </w:r>
          </w:p>
        </w:tc>
        <w:tc>
          <w:tcPr>
            <w:tcW w:w="1134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м</w:t>
            </w:r>
            <w:r w:rsidRPr="00A60B5D">
              <w:rPr>
                <w:color w:val="000000"/>
                <w:szCs w:val="28"/>
                <w:vertAlign w:val="superscript"/>
                <w:lang w:eastAsia="en-US"/>
              </w:rPr>
              <w:t>3</w:t>
            </w:r>
            <w:r w:rsidRPr="00A60B5D">
              <w:rPr>
                <w:color w:val="000000"/>
                <w:szCs w:val="28"/>
                <w:lang w:eastAsia="en-US"/>
              </w:rPr>
              <w:t>/га</w:t>
            </w:r>
          </w:p>
        </w:tc>
        <w:tc>
          <w:tcPr>
            <w:tcW w:w="992" w:type="dxa"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  <w:r w:rsidRPr="00A60B5D">
              <w:rPr>
                <w:color w:val="000000"/>
                <w:szCs w:val="28"/>
                <w:lang w:eastAsia="en-US"/>
              </w:rPr>
              <w:t>%</w:t>
            </w:r>
          </w:p>
        </w:tc>
        <w:tc>
          <w:tcPr>
            <w:tcW w:w="1843" w:type="dxa"/>
            <w:vMerge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900EB7" w:rsidRPr="00A60B5D" w:rsidRDefault="00900EB7" w:rsidP="00321C28">
            <w:pPr>
              <w:pStyle w:val="BodyTextIndent2"/>
              <w:spacing w:line="240" w:lineRule="auto"/>
              <w:ind w:left="142" w:right="33" w:firstLine="0"/>
              <w:jc w:val="center"/>
              <w:rPr>
                <w:color w:val="000000"/>
                <w:szCs w:val="28"/>
                <w:lang w:eastAsia="en-US"/>
              </w:rPr>
            </w:pPr>
          </w:p>
        </w:tc>
      </w:tr>
      <w:tr w:rsidR="00900EB7" w:rsidRPr="00A60B5D" w:rsidTr="00321C28">
        <w:trPr>
          <w:cantSplit/>
          <w:trHeight w:val="54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tabs>
                <w:tab w:val="left" w:pos="1"/>
              </w:tabs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Без орошения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1457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4158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</w:t>
            </w:r>
          </w:p>
        </w:tc>
      </w:tr>
      <w:tr w:rsidR="00900EB7" w:rsidRPr="00A60B5D" w:rsidTr="00321C28">
        <w:trPr>
          <w:cantSplit/>
          <w:trHeight w:val="85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80 % НВ в слое 0,6 м (контроль, 1 </w:t>
            </w:r>
            <w:r w:rsidRPr="00A60B5D">
              <w:rPr>
                <w:color w:val="000000"/>
                <w:sz w:val="28"/>
                <w:szCs w:val="28"/>
                <w:lang w:val="en-US"/>
              </w:rPr>
              <w:t>m</w:t>
            </w:r>
            <w:r w:rsidRPr="00A60B5D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935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2240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5876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424</w:t>
            </w:r>
          </w:p>
        </w:tc>
      </w:tr>
      <w:tr w:rsidR="00900EB7" w:rsidRPr="00A60B5D" w:rsidTr="00321C28">
        <w:trPr>
          <w:cantSplit/>
          <w:trHeight w:val="39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0,8 </w:t>
            </w:r>
            <w:r w:rsidRPr="00A60B5D">
              <w:rPr>
                <w:color w:val="000000"/>
                <w:sz w:val="28"/>
                <w:szCs w:val="28"/>
                <w:lang w:val="en-US"/>
              </w:rPr>
              <w:t>m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1074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1813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5588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457</w:t>
            </w:r>
          </w:p>
        </w:tc>
      </w:tr>
      <w:tr w:rsidR="00900EB7" w:rsidRPr="00A60B5D" w:rsidTr="00321C28">
        <w:trPr>
          <w:cantSplit/>
          <w:trHeight w:val="39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0,6 </w:t>
            </w:r>
            <w:r w:rsidRPr="00A60B5D">
              <w:rPr>
                <w:color w:val="000000"/>
                <w:sz w:val="28"/>
                <w:szCs w:val="28"/>
                <w:lang w:val="en-US"/>
              </w:rPr>
              <w:t>m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1321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1337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5358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640</w:t>
            </w:r>
          </w:p>
        </w:tc>
      </w:tr>
      <w:tr w:rsidR="00900EB7" w:rsidRPr="00A60B5D" w:rsidTr="00321C28">
        <w:trPr>
          <w:cantSplit/>
          <w:trHeight w:val="39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70-80 % НВ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1020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1947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5667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447</w:t>
            </w:r>
          </w:p>
        </w:tc>
      </w:tr>
      <w:tr w:rsidR="00900EB7" w:rsidRPr="00A60B5D" w:rsidTr="00321C28">
        <w:trPr>
          <w:cantSplit/>
          <w:trHeight w:val="393"/>
        </w:trPr>
        <w:tc>
          <w:tcPr>
            <w:tcW w:w="3369" w:type="dxa"/>
            <w:vAlign w:val="center"/>
          </w:tcPr>
          <w:p w:rsidR="00900EB7" w:rsidRPr="00A60B5D" w:rsidRDefault="00900EB7" w:rsidP="00321C28">
            <w:pPr>
              <w:ind w:left="142" w:right="33"/>
              <w:rPr>
                <w:color w:val="000000"/>
                <w:sz w:val="28"/>
                <w:szCs w:val="28"/>
              </w:rPr>
            </w:pPr>
            <w:r w:rsidRPr="00A60B5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60B5D">
              <w:rPr>
                <w:color w:val="000000"/>
                <w:sz w:val="28"/>
                <w:szCs w:val="28"/>
              </w:rPr>
              <w:t xml:space="preserve"> 60-80 % НВ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113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2701</w:t>
            </w:r>
          </w:p>
        </w:tc>
        <w:tc>
          <w:tcPr>
            <w:tcW w:w="1134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99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1960</w:t>
            </w:r>
          </w:p>
        </w:tc>
        <w:tc>
          <w:tcPr>
            <w:tcW w:w="992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843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5762</w:t>
            </w:r>
          </w:p>
        </w:tc>
        <w:tc>
          <w:tcPr>
            <w:tcW w:w="2126" w:type="dxa"/>
            <w:vAlign w:val="center"/>
          </w:tcPr>
          <w:p w:rsidR="00900EB7" w:rsidRDefault="00900EB7" w:rsidP="00321C28">
            <w:pPr>
              <w:ind w:left="142" w:right="3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</w:tr>
      <w:bookmarkEnd w:id="0"/>
    </w:tbl>
    <w:p w:rsidR="00900EB7" w:rsidRDefault="00900EB7" w:rsidP="00B35F90">
      <w:pPr>
        <w:pStyle w:val="BodyTextIndent2"/>
        <w:spacing w:after="0" w:line="360" w:lineRule="auto"/>
        <w:ind w:left="0"/>
        <w:rPr>
          <w:b/>
          <w:color w:val="000000"/>
          <w:szCs w:val="28"/>
          <w:highlight w:val="yellow"/>
        </w:rPr>
      </w:pPr>
    </w:p>
    <w:p w:rsidR="00900EB7" w:rsidRDefault="00900EB7" w:rsidP="00B35F90">
      <w:pPr>
        <w:pStyle w:val="BodyTextIndent2"/>
        <w:spacing w:after="0" w:line="360" w:lineRule="auto"/>
        <w:ind w:left="0"/>
        <w:rPr>
          <w:b/>
          <w:color w:val="000000"/>
          <w:szCs w:val="28"/>
          <w:highlight w:val="yellow"/>
        </w:rPr>
      </w:pPr>
    </w:p>
    <w:p w:rsidR="00900EB7" w:rsidRDefault="00900EB7" w:rsidP="00B35F90">
      <w:pPr>
        <w:pStyle w:val="BodyTextIndent2"/>
        <w:spacing w:after="0" w:line="360" w:lineRule="auto"/>
        <w:ind w:left="0"/>
        <w:rPr>
          <w:b/>
          <w:color w:val="000000"/>
          <w:szCs w:val="28"/>
          <w:highlight w:val="yellow"/>
        </w:rPr>
        <w:sectPr w:rsidR="00900EB7" w:rsidSect="00B35F90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00EB7" w:rsidRPr="00321C28" w:rsidRDefault="00900EB7" w:rsidP="00B35F90">
      <w:pPr>
        <w:pStyle w:val="BodyTextIndent2"/>
        <w:spacing w:after="0" w:line="360" w:lineRule="auto"/>
        <w:ind w:left="0" w:firstLine="720"/>
        <w:rPr>
          <w:color w:val="000000"/>
          <w:szCs w:val="28"/>
        </w:rPr>
      </w:pPr>
      <w:r w:rsidRPr="00321C28">
        <w:rPr>
          <w:color w:val="000000"/>
        </w:rPr>
        <w:t>Суммарное водопотребление был</w:t>
      </w:r>
      <w:r>
        <w:rPr>
          <w:color w:val="000000"/>
        </w:rPr>
        <w:t>о наибольшим на вариантах 2 и 6</w:t>
      </w:r>
      <w:r w:rsidRPr="00321C28">
        <w:rPr>
          <w:color w:val="000000"/>
        </w:rPr>
        <w:t xml:space="preserve"> </w:t>
      </w:r>
      <w:r>
        <w:rPr>
          <w:color w:val="000000"/>
        </w:rPr>
        <w:t>(</w:t>
      </w:r>
      <w:r w:rsidRPr="00321C28">
        <w:rPr>
          <w:color w:val="000000"/>
        </w:rPr>
        <w:t xml:space="preserve">соответственно 5876 и 5762 </w:t>
      </w:r>
      <w:r w:rsidRPr="00321C28">
        <w:rPr>
          <w:color w:val="000000"/>
          <w:szCs w:val="28"/>
        </w:rPr>
        <w:t>м</w:t>
      </w:r>
      <w:r w:rsidRPr="00321C28">
        <w:rPr>
          <w:color w:val="000000"/>
          <w:szCs w:val="28"/>
          <w:vertAlign w:val="superscript"/>
        </w:rPr>
        <w:t>3</w:t>
      </w:r>
      <w:r>
        <w:rPr>
          <w:color w:val="000000"/>
          <w:szCs w:val="28"/>
        </w:rPr>
        <w:t>/га)</w:t>
      </w:r>
      <w:r w:rsidRPr="00321C28">
        <w:rPr>
          <w:color w:val="000000"/>
          <w:szCs w:val="28"/>
        </w:rPr>
        <w:t xml:space="preserve"> за счет более высокой оросительной нормы, составившей 2240 </w:t>
      </w:r>
      <w:r>
        <w:rPr>
          <w:color w:val="000000"/>
          <w:szCs w:val="28"/>
        </w:rPr>
        <w:t xml:space="preserve">и 1960 </w:t>
      </w:r>
      <w:r w:rsidRPr="00321C28">
        <w:rPr>
          <w:color w:val="000000"/>
          <w:szCs w:val="28"/>
        </w:rPr>
        <w:t>м</w:t>
      </w:r>
      <w:r w:rsidRPr="00321C28">
        <w:rPr>
          <w:color w:val="000000"/>
          <w:szCs w:val="28"/>
          <w:vertAlign w:val="superscript"/>
        </w:rPr>
        <w:t>3</w:t>
      </w:r>
      <w:r w:rsidRPr="00321C28">
        <w:rPr>
          <w:color w:val="000000"/>
          <w:szCs w:val="28"/>
        </w:rPr>
        <w:t>/га</w:t>
      </w:r>
      <w:r w:rsidRPr="00321C28">
        <w:rPr>
          <w:color w:val="000000"/>
        </w:rPr>
        <w:t xml:space="preserve">. </w:t>
      </w:r>
      <w:r w:rsidRPr="00321C28">
        <w:rPr>
          <w:color w:val="000000"/>
          <w:szCs w:val="28"/>
        </w:rPr>
        <w:t>На варианте без орошения оно с</w:t>
      </w:r>
      <w:r w:rsidRPr="00321C28">
        <w:rPr>
          <w:color w:val="000000"/>
          <w:szCs w:val="28"/>
        </w:rPr>
        <w:t>о</w:t>
      </w:r>
      <w:r w:rsidRPr="00321C28">
        <w:rPr>
          <w:color w:val="000000"/>
          <w:szCs w:val="28"/>
        </w:rPr>
        <w:t>ставило 4158</w:t>
      </w:r>
      <w:r>
        <w:rPr>
          <w:color w:val="000000"/>
          <w:szCs w:val="28"/>
        </w:rPr>
        <w:t> </w:t>
      </w:r>
      <w:r w:rsidRPr="00321C28">
        <w:rPr>
          <w:color w:val="000000"/>
          <w:szCs w:val="28"/>
        </w:rPr>
        <w:t>м</w:t>
      </w:r>
      <w:r w:rsidRPr="00321C28">
        <w:rPr>
          <w:color w:val="000000"/>
          <w:szCs w:val="28"/>
          <w:vertAlign w:val="superscript"/>
        </w:rPr>
        <w:t>3</w:t>
      </w:r>
      <w:r w:rsidRPr="00321C28">
        <w:rPr>
          <w:color w:val="000000"/>
          <w:szCs w:val="28"/>
        </w:rPr>
        <w:t>/га, что связано с недостаточным количеством осадков.</w:t>
      </w:r>
    </w:p>
    <w:p w:rsidR="00900EB7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 w:rsidRPr="00321C28">
        <w:rPr>
          <w:color w:val="000000"/>
          <w:szCs w:val="28"/>
        </w:rPr>
        <w:t>Анализ эффективности использования влаги показывает, что на</w:t>
      </w:r>
      <w:r w:rsidRPr="00321C28">
        <w:rPr>
          <w:color w:val="000000"/>
          <w:szCs w:val="28"/>
        </w:rPr>
        <w:t>и</w:t>
      </w:r>
      <w:r w:rsidRPr="00321C28">
        <w:rPr>
          <w:color w:val="000000"/>
          <w:szCs w:val="28"/>
        </w:rPr>
        <w:t xml:space="preserve">меньший коэффициент водопотребления </w:t>
      </w:r>
      <w:r>
        <w:rPr>
          <w:color w:val="000000"/>
          <w:szCs w:val="28"/>
        </w:rPr>
        <w:t>(</w:t>
      </w:r>
      <w:r w:rsidRPr="00321C28">
        <w:rPr>
          <w:color w:val="000000"/>
          <w:szCs w:val="28"/>
        </w:rPr>
        <w:t>424 м</w:t>
      </w:r>
      <w:r w:rsidRPr="00321C28">
        <w:rPr>
          <w:color w:val="000000"/>
          <w:szCs w:val="28"/>
          <w:vertAlign w:val="superscript"/>
        </w:rPr>
        <w:t>3</w:t>
      </w:r>
      <w:r w:rsidRPr="00321C28">
        <w:rPr>
          <w:color w:val="000000"/>
          <w:szCs w:val="28"/>
        </w:rPr>
        <w:t>/т</w:t>
      </w:r>
      <w:r>
        <w:rPr>
          <w:color w:val="000000"/>
          <w:szCs w:val="28"/>
        </w:rPr>
        <w:t>)</w:t>
      </w:r>
      <w:r w:rsidRPr="00321C28">
        <w:rPr>
          <w:color w:val="000000"/>
          <w:szCs w:val="28"/>
        </w:rPr>
        <w:t xml:space="preserve"> был на варианте 2, где орошение  п</w:t>
      </w:r>
      <w:r w:rsidRPr="00321C28">
        <w:rPr>
          <w:color w:val="000000"/>
          <w:szCs w:val="28"/>
        </w:rPr>
        <w:t>о</w:t>
      </w:r>
      <w:r w:rsidRPr="00321C28">
        <w:rPr>
          <w:color w:val="000000"/>
          <w:szCs w:val="28"/>
        </w:rPr>
        <w:t>зволило создать более благоприятные условия увлажнения для роста и развития растений</w:t>
      </w:r>
      <w:r>
        <w:rPr>
          <w:color w:val="000000"/>
          <w:szCs w:val="28"/>
        </w:rPr>
        <w:t>,</w:t>
      </w:r>
      <w:r w:rsidRPr="00321C28">
        <w:rPr>
          <w:color w:val="000000"/>
          <w:szCs w:val="28"/>
        </w:rPr>
        <w:t xml:space="preserve"> и наибольший на варианте без орошения – 643 м</w:t>
      </w:r>
      <w:r w:rsidRPr="00321C28">
        <w:rPr>
          <w:color w:val="000000"/>
          <w:szCs w:val="28"/>
          <w:vertAlign w:val="superscript"/>
        </w:rPr>
        <w:t>3</w:t>
      </w:r>
      <w:r w:rsidRPr="00321C28">
        <w:rPr>
          <w:color w:val="000000"/>
          <w:szCs w:val="28"/>
        </w:rPr>
        <w:t>/т.</w:t>
      </w:r>
      <w:r>
        <w:rPr>
          <w:color w:val="000000"/>
          <w:szCs w:val="28"/>
        </w:rPr>
        <w:t xml:space="preserve"> </w:t>
      </w:r>
    </w:p>
    <w:p w:rsidR="00900EB7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Экономический анализ возделывание сорго при различных режимах орошения (таблица 7) позволил установить, что наибольшие прямые затр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>ты (31,42 тыс. руб./га) были на варианте 2. Затраты на варианте без орош</w:t>
      </w:r>
      <w:r>
        <w:rPr>
          <w:color w:val="000000"/>
          <w:szCs w:val="28"/>
        </w:rPr>
        <w:t>е</w:t>
      </w:r>
      <w:r>
        <w:rPr>
          <w:color w:val="000000"/>
          <w:szCs w:val="28"/>
        </w:rPr>
        <w:t>ния с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ставили 26,82 тыс. руб./га. </w:t>
      </w:r>
    </w:p>
    <w:p w:rsidR="00900EB7" w:rsidRDefault="00900EB7" w:rsidP="00362AE7">
      <w:pPr>
        <w:pStyle w:val="BodyTextIndent2"/>
        <w:spacing w:after="0" w:line="240" w:lineRule="auto"/>
        <w:ind w:left="0"/>
        <w:jc w:val="center"/>
        <w:rPr>
          <w:color w:val="000000"/>
          <w:szCs w:val="28"/>
        </w:rPr>
      </w:pPr>
      <w:r>
        <w:rPr>
          <w:color w:val="000000"/>
        </w:rPr>
        <w:t>Таблица 7 – З</w:t>
      </w:r>
      <w:r w:rsidRPr="008F09D9">
        <w:rPr>
          <w:color w:val="000000"/>
        </w:rPr>
        <w:t xml:space="preserve">атраты на возделывание </w:t>
      </w:r>
      <w:r>
        <w:rPr>
          <w:color w:val="000000"/>
        </w:rPr>
        <w:t xml:space="preserve">сорго на зерно </w:t>
      </w:r>
      <w:r w:rsidRPr="008F09D9">
        <w:rPr>
          <w:color w:val="000000"/>
        </w:rPr>
        <w:t>при разных р</w:t>
      </w:r>
      <w:r>
        <w:rPr>
          <w:color w:val="000000"/>
        </w:rPr>
        <w:t>е</w:t>
      </w:r>
      <w:r>
        <w:rPr>
          <w:color w:val="000000"/>
        </w:rPr>
        <w:t>жимах орошения, 2011-2013 гг.</w:t>
      </w:r>
    </w:p>
    <w:tbl>
      <w:tblPr>
        <w:tblW w:w="9368" w:type="dxa"/>
        <w:tblInd w:w="96" w:type="dxa"/>
        <w:tblLayout w:type="fixed"/>
        <w:tblLook w:val="00A0"/>
      </w:tblPr>
      <w:tblGrid>
        <w:gridCol w:w="2380"/>
        <w:gridCol w:w="1460"/>
        <w:gridCol w:w="1134"/>
        <w:gridCol w:w="1013"/>
        <w:gridCol w:w="1109"/>
        <w:gridCol w:w="910"/>
        <w:gridCol w:w="1362"/>
      </w:tblGrid>
      <w:tr w:rsidR="00900EB7" w:rsidRPr="00A010E8" w:rsidTr="00362AE7">
        <w:trPr>
          <w:trHeight w:val="688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Вариант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Прямые затраты на возд</w:t>
            </w:r>
            <w:r w:rsidRPr="00A010E8">
              <w:rPr>
                <w:color w:val="000000"/>
                <w:sz w:val="28"/>
                <w:szCs w:val="28"/>
              </w:rPr>
              <w:t>е</w:t>
            </w:r>
            <w:r w:rsidRPr="00A010E8">
              <w:rPr>
                <w:color w:val="000000"/>
                <w:sz w:val="28"/>
                <w:szCs w:val="28"/>
              </w:rPr>
              <w:t>лыва</w:t>
            </w:r>
            <w:r>
              <w:rPr>
                <w:color w:val="000000"/>
                <w:sz w:val="28"/>
                <w:szCs w:val="28"/>
              </w:rPr>
              <w:t>ние</w:t>
            </w:r>
            <w:r w:rsidRPr="00A010E8">
              <w:rPr>
                <w:color w:val="000000"/>
                <w:sz w:val="28"/>
                <w:szCs w:val="28"/>
              </w:rPr>
              <w:t>, тыс. руб./га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Ур</w:t>
            </w:r>
            <w:r w:rsidRPr="00A010E8">
              <w:rPr>
                <w:color w:val="000000"/>
                <w:sz w:val="28"/>
                <w:szCs w:val="28"/>
              </w:rPr>
              <w:t>о</w:t>
            </w:r>
            <w:r w:rsidRPr="00A010E8">
              <w:rPr>
                <w:color w:val="000000"/>
                <w:sz w:val="28"/>
                <w:szCs w:val="28"/>
              </w:rPr>
              <w:t>жа</w:t>
            </w:r>
            <w:r w:rsidRPr="00A010E8"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ность</w:t>
            </w:r>
            <w:r w:rsidRPr="00A010E8">
              <w:rPr>
                <w:color w:val="000000"/>
                <w:sz w:val="28"/>
                <w:szCs w:val="28"/>
              </w:rPr>
              <w:t>, т/га</w:t>
            </w:r>
          </w:p>
        </w:tc>
        <w:tc>
          <w:tcPr>
            <w:tcW w:w="2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Реализацио</w:t>
            </w:r>
            <w:r w:rsidRPr="00A010E8">
              <w:rPr>
                <w:color w:val="000000"/>
                <w:sz w:val="28"/>
                <w:szCs w:val="28"/>
              </w:rPr>
              <w:t>н</w:t>
            </w:r>
            <w:r w:rsidRPr="00A010E8">
              <w:rPr>
                <w:color w:val="000000"/>
                <w:sz w:val="28"/>
                <w:szCs w:val="28"/>
              </w:rPr>
              <w:t>ная стоимость урожая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Д</w:t>
            </w:r>
            <w:r w:rsidRPr="00A010E8">
              <w:rPr>
                <w:color w:val="000000"/>
                <w:sz w:val="28"/>
                <w:szCs w:val="28"/>
              </w:rPr>
              <w:t>о</w:t>
            </w:r>
            <w:r w:rsidRPr="00A010E8">
              <w:rPr>
                <w:color w:val="000000"/>
                <w:sz w:val="28"/>
                <w:szCs w:val="28"/>
              </w:rPr>
              <w:t>ход, тыс. руб./га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Рент</w:t>
            </w:r>
            <w:r w:rsidRPr="00A010E8">
              <w:rPr>
                <w:color w:val="000000"/>
                <w:sz w:val="28"/>
                <w:szCs w:val="28"/>
              </w:rPr>
              <w:t>а</w:t>
            </w:r>
            <w:r w:rsidRPr="00A010E8">
              <w:rPr>
                <w:color w:val="000000"/>
                <w:sz w:val="28"/>
                <w:szCs w:val="28"/>
              </w:rPr>
              <w:t>бел</w:t>
            </w:r>
            <w:r w:rsidRPr="00A010E8">
              <w:rPr>
                <w:color w:val="000000"/>
                <w:sz w:val="28"/>
                <w:szCs w:val="28"/>
              </w:rPr>
              <w:t>ь</w:t>
            </w:r>
            <w:r w:rsidRPr="00A010E8">
              <w:rPr>
                <w:color w:val="000000"/>
                <w:sz w:val="28"/>
                <w:szCs w:val="28"/>
              </w:rPr>
              <w:t>ность, %</w:t>
            </w:r>
          </w:p>
        </w:tc>
      </w:tr>
      <w:tr w:rsidR="00900EB7" w:rsidRPr="00A010E8" w:rsidTr="00362AE7">
        <w:trPr>
          <w:trHeight w:val="56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тыс. руб./т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тыс. руб./га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00EB7" w:rsidRPr="00A010E8" w:rsidTr="00362AE7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</w:t>
            </w:r>
            <w:r w:rsidRPr="00A010E8">
              <w:rPr>
                <w:color w:val="000000"/>
                <w:sz w:val="28"/>
                <w:szCs w:val="28"/>
              </w:rPr>
              <w:t xml:space="preserve"> Без орошения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44,8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17,98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67</w:t>
            </w:r>
          </w:p>
        </w:tc>
      </w:tr>
      <w:tr w:rsidR="00900EB7" w:rsidRPr="00A010E8" w:rsidTr="00362AE7">
        <w:trPr>
          <w:trHeight w:val="750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</w:t>
            </w:r>
            <w:r w:rsidRPr="00A010E8">
              <w:rPr>
                <w:color w:val="000000"/>
                <w:sz w:val="28"/>
                <w:szCs w:val="28"/>
              </w:rPr>
              <w:t xml:space="preserve"> 80</w:t>
            </w:r>
            <w:r>
              <w:rPr>
                <w:color w:val="000000"/>
                <w:sz w:val="28"/>
                <w:szCs w:val="28"/>
              </w:rPr>
              <w:t xml:space="preserve"> % НВ в слое 0,6 м (контроль, 1 </w:t>
            </w:r>
            <w:r w:rsidRPr="00A010E8">
              <w:rPr>
                <w:color w:val="000000"/>
                <w:sz w:val="28"/>
                <w:szCs w:val="28"/>
              </w:rPr>
              <w:t>m)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31,42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14,5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116,0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84,58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269</w:t>
            </w:r>
          </w:p>
        </w:tc>
      </w:tr>
      <w:tr w:rsidR="00900EB7" w:rsidRPr="00A010E8" w:rsidTr="00362AE7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010E8">
              <w:rPr>
                <w:color w:val="000000"/>
                <w:sz w:val="28"/>
                <w:szCs w:val="28"/>
              </w:rPr>
              <w:t xml:space="preserve"> 0,8 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30,52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12,8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102,4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71,88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235</w:t>
            </w:r>
          </w:p>
        </w:tc>
      </w:tr>
      <w:tr w:rsidR="00900EB7" w:rsidRPr="00A010E8" w:rsidTr="00362AE7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)</w:t>
            </w:r>
            <w:r w:rsidRPr="00A010E8">
              <w:rPr>
                <w:color w:val="000000"/>
                <w:sz w:val="28"/>
                <w:szCs w:val="28"/>
              </w:rPr>
              <w:t xml:space="preserve"> 0,6 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29,58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60,8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31,22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106</w:t>
            </w:r>
          </w:p>
        </w:tc>
      </w:tr>
      <w:tr w:rsidR="00900EB7" w:rsidRPr="00A010E8" w:rsidTr="00362AE7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A010E8">
              <w:rPr>
                <w:color w:val="000000"/>
                <w:sz w:val="28"/>
                <w:szCs w:val="28"/>
              </w:rPr>
              <w:t>70-80 % НВ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110,4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79,63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259</w:t>
            </w:r>
          </w:p>
        </w:tc>
      </w:tr>
      <w:tr w:rsidR="00900EB7" w:rsidRPr="00A010E8" w:rsidTr="00362AE7">
        <w:trPr>
          <w:trHeight w:val="375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EB7" w:rsidRPr="00A010E8" w:rsidRDefault="00900EB7" w:rsidP="00362AE7">
            <w:pPr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  <w:r w:rsidRPr="00A010E8">
              <w:rPr>
                <w:color w:val="000000"/>
                <w:sz w:val="28"/>
                <w:szCs w:val="28"/>
              </w:rPr>
              <w:t>60-80 % НВ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30,87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96,8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65,93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EB7" w:rsidRPr="00A010E8" w:rsidRDefault="00900EB7" w:rsidP="00362AE7">
            <w:pPr>
              <w:jc w:val="center"/>
              <w:rPr>
                <w:color w:val="000000"/>
                <w:sz w:val="28"/>
                <w:szCs w:val="28"/>
              </w:rPr>
            </w:pPr>
            <w:r w:rsidRPr="00A010E8">
              <w:rPr>
                <w:color w:val="000000"/>
                <w:sz w:val="28"/>
                <w:szCs w:val="28"/>
              </w:rPr>
              <w:t>214</w:t>
            </w:r>
          </w:p>
        </w:tc>
      </w:tr>
    </w:tbl>
    <w:p w:rsidR="00900EB7" w:rsidRDefault="00900EB7" w:rsidP="00A010E8">
      <w:pPr>
        <w:pStyle w:val="BodyTextIndent2"/>
        <w:spacing w:line="360" w:lineRule="auto"/>
        <w:ind w:left="0" w:firstLine="0"/>
        <w:rPr>
          <w:color w:val="000000"/>
          <w:szCs w:val="28"/>
        </w:rPr>
      </w:pPr>
    </w:p>
    <w:p w:rsidR="00900EB7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За счет более высокой урожайности на варианте 2 доход тоже был самым высоким (84,58 тыс. руб./га) и рентабельность составила 269 % пр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тив соотве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ственно 17,98 тыс. руб./га и 67 % на варианте без орошения. На всех вариантах орошения доход и рентабельность также были выше, чем на варианте без ор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шения.</w:t>
      </w:r>
    </w:p>
    <w:p w:rsidR="00900EB7" w:rsidRPr="007F7A33" w:rsidRDefault="00900EB7" w:rsidP="00525665">
      <w:pPr>
        <w:pStyle w:val="BodyTextIndent2"/>
        <w:spacing w:after="0" w:line="360" w:lineRule="auto"/>
        <w:ind w:left="0"/>
        <w:jc w:val="center"/>
        <w:rPr>
          <w:color w:val="000000"/>
          <w:szCs w:val="28"/>
        </w:rPr>
      </w:pPr>
      <w:r w:rsidRPr="007F7A33">
        <w:rPr>
          <w:color w:val="000000"/>
          <w:szCs w:val="28"/>
        </w:rPr>
        <w:t>Выводы</w:t>
      </w:r>
    </w:p>
    <w:p w:rsidR="00900EB7" w:rsidRPr="00D12DED" w:rsidRDefault="00900EB7" w:rsidP="00525665">
      <w:pPr>
        <w:pStyle w:val="BodyTextIndent2"/>
        <w:spacing w:after="0" w:line="360" w:lineRule="auto"/>
        <w:ind w:left="0"/>
        <w:rPr>
          <w:b/>
          <w:color w:val="000000"/>
          <w:szCs w:val="28"/>
        </w:rPr>
      </w:pPr>
    </w:p>
    <w:p w:rsidR="00900EB7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1 Б</w:t>
      </w:r>
      <w:r w:rsidRPr="004B36CC">
        <w:rPr>
          <w:color w:val="000000"/>
          <w:szCs w:val="28"/>
        </w:rPr>
        <w:t xml:space="preserve">олее благоприятные условия </w:t>
      </w:r>
      <w:r>
        <w:rPr>
          <w:color w:val="000000"/>
          <w:szCs w:val="28"/>
        </w:rPr>
        <w:t xml:space="preserve">увлажнения </w:t>
      </w:r>
      <w:r w:rsidRPr="004B36CC">
        <w:rPr>
          <w:color w:val="000000"/>
          <w:szCs w:val="28"/>
        </w:rPr>
        <w:t>для роста и развития раст</w:t>
      </w:r>
      <w:r w:rsidRPr="004B36CC">
        <w:rPr>
          <w:color w:val="000000"/>
          <w:szCs w:val="28"/>
        </w:rPr>
        <w:t>е</w:t>
      </w:r>
      <w:r w:rsidRPr="004B36CC">
        <w:rPr>
          <w:color w:val="000000"/>
          <w:szCs w:val="28"/>
        </w:rPr>
        <w:t xml:space="preserve">ний сорго создавались </w:t>
      </w:r>
      <w:r>
        <w:rPr>
          <w:color w:val="000000"/>
          <w:szCs w:val="28"/>
        </w:rPr>
        <w:t>н</w:t>
      </w:r>
      <w:r w:rsidRPr="004B36CC">
        <w:rPr>
          <w:color w:val="000000"/>
          <w:szCs w:val="28"/>
        </w:rPr>
        <w:t xml:space="preserve">а орошаемых вариантах 2, 3 и 5, </w:t>
      </w:r>
      <w:r>
        <w:rPr>
          <w:color w:val="000000"/>
          <w:szCs w:val="28"/>
        </w:rPr>
        <w:t xml:space="preserve">где растения </w:t>
      </w:r>
      <w:r w:rsidRPr="004B36CC">
        <w:rPr>
          <w:color w:val="000000"/>
          <w:szCs w:val="28"/>
        </w:rPr>
        <w:t xml:space="preserve">имели большую высоту растений на </w:t>
      </w:r>
      <w:r>
        <w:rPr>
          <w:color w:val="000000"/>
          <w:szCs w:val="28"/>
        </w:rPr>
        <w:t>9-11</w:t>
      </w:r>
      <w:r w:rsidRPr="004B36CC">
        <w:rPr>
          <w:color w:val="000000"/>
          <w:szCs w:val="28"/>
        </w:rPr>
        <w:t xml:space="preserve"> %, зеленой массы было больше на </w:t>
      </w:r>
      <w:r>
        <w:rPr>
          <w:color w:val="000000"/>
          <w:szCs w:val="28"/>
        </w:rPr>
        <w:t>47-52</w:t>
      </w:r>
      <w:r w:rsidRPr="004B36CC">
        <w:rPr>
          <w:color w:val="000000"/>
          <w:szCs w:val="28"/>
        </w:rPr>
        <w:t xml:space="preserve"> %, листовая поверхность на 14 % больше</w:t>
      </w:r>
      <w:r>
        <w:rPr>
          <w:color w:val="000000"/>
          <w:szCs w:val="28"/>
        </w:rPr>
        <w:t>, чем на варианте без орошения.</w:t>
      </w:r>
    </w:p>
    <w:p w:rsidR="00900EB7" w:rsidRPr="00525665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 w:rsidRPr="00525665">
        <w:rPr>
          <w:color w:val="000000"/>
          <w:szCs w:val="28"/>
        </w:rPr>
        <w:t>2 Наиболее благоприятные условия увлажнения для формирования выс</w:t>
      </w:r>
      <w:r w:rsidRPr="00525665">
        <w:rPr>
          <w:color w:val="000000"/>
          <w:szCs w:val="28"/>
        </w:rPr>
        <w:t>о</w:t>
      </w:r>
      <w:r w:rsidRPr="00525665">
        <w:rPr>
          <w:color w:val="000000"/>
          <w:szCs w:val="28"/>
        </w:rPr>
        <w:t xml:space="preserve">кой урожайности зерна сорго создаются при поддержании влажности почвы не ниже 80 % НВ в слое 0,6 м, где урожайность составила 13,9 т/га, что на 114 % выше, чем на варианте без орошения. </w:t>
      </w:r>
    </w:p>
    <w:p w:rsidR="00900EB7" w:rsidRPr="00525665" w:rsidRDefault="00900EB7" w:rsidP="0052566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25665">
        <w:rPr>
          <w:color w:val="000000"/>
          <w:sz w:val="28"/>
          <w:szCs w:val="28"/>
        </w:rPr>
        <w:t>3 Наибольшее суммарное водопотребление 5876 м</w:t>
      </w:r>
      <w:r w:rsidRPr="00525665">
        <w:rPr>
          <w:color w:val="000000"/>
          <w:sz w:val="28"/>
          <w:szCs w:val="28"/>
          <w:vertAlign w:val="superscript"/>
        </w:rPr>
        <w:t>3</w:t>
      </w:r>
      <w:r w:rsidRPr="00525665">
        <w:rPr>
          <w:color w:val="000000"/>
          <w:sz w:val="28"/>
          <w:szCs w:val="28"/>
        </w:rPr>
        <w:t>/га было на вар</w:t>
      </w:r>
      <w:r w:rsidRPr="00525665">
        <w:rPr>
          <w:color w:val="000000"/>
          <w:sz w:val="28"/>
          <w:szCs w:val="28"/>
        </w:rPr>
        <w:t>и</w:t>
      </w:r>
      <w:r w:rsidRPr="00525665">
        <w:rPr>
          <w:color w:val="000000"/>
          <w:sz w:val="28"/>
          <w:szCs w:val="28"/>
        </w:rPr>
        <w:t>анте 2 с поддержанием влажности почвы в слое 0,6 м не ниже 80 % НВ от всходов до начала созревания, против 4158 м</w:t>
      </w:r>
      <w:r w:rsidRPr="00525665">
        <w:rPr>
          <w:color w:val="000000"/>
          <w:sz w:val="28"/>
          <w:szCs w:val="28"/>
          <w:vertAlign w:val="superscript"/>
        </w:rPr>
        <w:t>3</w:t>
      </w:r>
      <w:r w:rsidRPr="00525665">
        <w:rPr>
          <w:color w:val="000000"/>
          <w:sz w:val="28"/>
          <w:szCs w:val="28"/>
        </w:rPr>
        <w:t>/га на варианте без орош</w:t>
      </w:r>
      <w:r w:rsidRPr="00525665">
        <w:rPr>
          <w:color w:val="000000"/>
          <w:sz w:val="28"/>
          <w:szCs w:val="28"/>
        </w:rPr>
        <w:t>е</w:t>
      </w:r>
      <w:r w:rsidRPr="00525665">
        <w:rPr>
          <w:color w:val="000000"/>
          <w:sz w:val="28"/>
          <w:szCs w:val="28"/>
        </w:rPr>
        <w:t>ния, но вместе этим  на этом варианте  влага использовалась более эк</w:t>
      </w:r>
      <w:r w:rsidRPr="00525665">
        <w:rPr>
          <w:color w:val="000000"/>
          <w:sz w:val="28"/>
          <w:szCs w:val="28"/>
        </w:rPr>
        <w:t>о</w:t>
      </w:r>
      <w:r w:rsidRPr="00525665">
        <w:rPr>
          <w:color w:val="000000"/>
          <w:sz w:val="28"/>
          <w:szCs w:val="28"/>
        </w:rPr>
        <w:t>номно, коэффициент водоп</w:t>
      </w:r>
      <w:r w:rsidRPr="00525665">
        <w:rPr>
          <w:color w:val="000000"/>
          <w:sz w:val="28"/>
          <w:szCs w:val="28"/>
        </w:rPr>
        <w:t>о</w:t>
      </w:r>
      <w:r w:rsidRPr="00525665">
        <w:rPr>
          <w:color w:val="000000"/>
          <w:sz w:val="28"/>
          <w:szCs w:val="28"/>
        </w:rPr>
        <w:t>требления был наименьший 424 м</w:t>
      </w:r>
      <w:r w:rsidRPr="00525665">
        <w:rPr>
          <w:color w:val="000000"/>
          <w:sz w:val="28"/>
          <w:szCs w:val="28"/>
          <w:vertAlign w:val="superscript"/>
        </w:rPr>
        <w:t>3</w:t>
      </w:r>
      <w:r w:rsidRPr="00525665">
        <w:rPr>
          <w:color w:val="000000"/>
          <w:sz w:val="28"/>
          <w:szCs w:val="28"/>
        </w:rPr>
        <w:t>/т, против 643 м</w:t>
      </w:r>
      <w:r w:rsidRPr="00525665"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/т </w:t>
      </w:r>
      <w:r w:rsidRPr="00525665">
        <w:rPr>
          <w:color w:val="000000"/>
          <w:sz w:val="28"/>
          <w:szCs w:val="28"/>
        </w:rPr>
        <w:t>на варианте без орошения.</w:t>
      </w:r>
    </w:p>
    <w:p w:rsidR="00900EB7" w:rsidRDefault="00900EB7" w:rsidP="00525665">
      <w:pPr>
        <w:pStyle w:val="BodyTextIndent2"/>
        <w:spacing w:after="0" w:line="360" w:lineRule="auto"/>
        <w:ind w:left="0"/>
        <w:rPr>
          <w:color w:val="000000"/>
          <w:szCs w:val="28"/>
        </w:rPr>
      </w:pPr>
      <w:r>
        <w:rPr>
          <w:color w:val="000000"/>
          <w:szCs w:val="28"/>
        </w:rPr>
        <w:t>4 Экономический анализ возделывания сорго при различных реж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мах орошения позволил установить, что наибольший доход и рентабел</w:t>
      </w:r>
      <w:r>
        <w:rPr>
          <w:color w:val="000000"/>
          <w:szCs w:val="28"/>
        </w:rPr>
        <w:t>ь</w:t>
      </w:r>
      <w:r>
        <w:rPr>
          <w:color w:val="000000"/>
          <w:szCs w:val="28"/>
        </w:rPr>
        <w:t>ность сорго имело при поддержании влажности почвы не ниже 80 % от НВ в слое 0,6 м.</w:t>
      </w:r>
    </w:p>
    <w:p w:rsidR="00900EB7" w:rsidRDefault="00900EB7" w:rsidP="00B35F90">
      <w:pPr>
        <w:jc w:val="center"/>
        <w:rPr>
          <w:sz w:val="28"/>
          <w:szCs w:val="28"/>
        </w:rPr>
      </w:pPr>
    </w:p>
    <w:p w:rsidR="00900EB7" w:rsidRPr="00766B45" w:rsidRDefault="00900EB7" w:rsidP="00B35F90">
      <w:pPr>
        <w:jc w:val="center"/>
        <w:rPr>
          <w:b/>
        </w:rPr>
      </w:pPr>
      <w:r w:rsidRPr="00766B45">
        <w:rPr>
          <w:b/>
        </w:rPr>
        <w:t>Список использованных источников</w:t>
      </w:r>
    </w:p>
    <w:p w:rsidR="00900EB7" w:rsidRPr="007F4F44" w:rsidRDefault="00900EB7" w:rsidP="006C022A">
      <w:pPr>
        <w:pStyle w:val="BodyTextIndent2"/>
        <w:widowControl w:val="0"/>
        <w:spacing w:after="0" w:line="240" w:lineRule="auto"/>
        <w:ind w:left="0"/>
        <w:rPr>
          <w:color w:val="000000"/>
          <w:sz w:val="24"/>
          <w:szCs w:val="24"/>
        </w:rPr>
      </w:pPr>
    </w:p>
    <w:p w:rsidR="00900EB7" w:rsidRPr="007F4F44" w:rsidRDefault="00900EB7" w:rsidP="005301FB">
      <w:pPr>
        <w:tabs>
          <w:tab w:val="left" w:pos="3720"/>
          <w:tab w:val="left" w:pos="4455"/>
        </w:tabs>
        <w:ind w:firstLine="709"/>
        <w:jc w:val="both"/>
      </w:pPr>
      <w:r w:rsidRPr="007F4F44">
        <w:t>1. Балакай Г.</w:t>
      </w:r>
      <w:r>
        <w:t xml:space="preserve">Т., Балакай Н.И., Балакай С.Г. </w:t>
      </w:r>
      <w:r w:rsidRPr="007F4F44">
        <w:t>Орошение гарантирует стабильное прои</w:t>
      </w:r>
      <w:r w:rsidRPr="007F4F44">
        <w:t>з</w:t>
      </w:r>
      <w:r w:rsidRPr="007F4F44">
        <w:t>водство зерна // Земледелие. 2011. №5. С.29-31.</w:t>
      </w:r>
    </w:p>
    <w:p w:rsidR="00900EB7" w:rsidRPr="007F4F44" w:rsidRDefault="00900EB7" w:rsidP="005301FB">
      <w:pPr>
        <w:pStyle w:val="BodyTextIndent2"/>
        <w:spacing w:after="0" w:line="240" w:lineRule="auto"/>
        <w:ind w:left="0"/>
        <w:rPr>
          <w:sz w:val="24"/>
          <w:szCs w:val="24"/>
        </w:rPr>
      </w:pPr>
      <w:r w:rsidRPr="007F4F44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Балакай С.</w:t>
      </w:r>
      <w:r w:rsidRPr="007F4F44">
        <w:rPr>
          <w:sz w:val="24"/>
          <w:szCs w:val="24"/>
        </w:rPr>
        <w:t>Г. Режимы орошения и водопотребление сорго зернового // Нау</w:t>
      </w:r>
      <w:r w:rsidRPr="007F4F44">
        <w:rPr>
          <w:sz w:val="24"/>
          <w:szCs w:val="24"/>
        </w:rPr>
        <w:t>ч</w:t>
      </w:r>
      <w:r w:rsidRPr="007F4F44">
        <w:rPr>
          <w:sz w:val="24"/>
          <w:szCs w:val="24"/>
        </w:rPr>
        <w:t>ный журнал Российского НИИ проблем мелиорации: электрон. периодич. изд.</w:t>
      </w:r>
      <w:r>
        <w:rPr>
          <w:sz w:val="24"/>
          <w:szCs w:val="24"/>
        </w:rPr>
        <w:t>, 2012. № 3(11). </w:t>
      </w:r>
      <w:r w:rsidRPr="007F4F44">
        <w:rPr>
          <w:sz w:val="24"/>
          <w:szCs w:val="24"/>
        </w:rPr>
        <w:t>12 с.</w:t>
      </w:r>
    </w:p>
    <w:p w:rsidR="00900EB7" w:rsidRPr="007F4F44" w:rsidRDefault="00900EB7" w:rsidP="007F4F44">
      <w:pPr>
        <w:pStyle w:val="BodyTextIndent2"/>
        <w:spacing w:after="0" w:line="240" w:lineRule="auto"/>
        <w:ind w:left="0"/>
        <w:rPr>
          <w:color w:val="000000"/>
          <w:sz w:val="24"/>
          <w:szCs w:val="24"/>
        </w:rPr>
      </w:pPr>
      <w:r w:rsidRPr="007F4F44">
        <w:rPr>
          <w:sz w:val="24"/>
          <w:szCs w:val="24"/>
        </w:rPr>
        <w:t xml:space="preserve">3. </w:t>
      </w:r>
      <w:r>
        <w:rPr>
          <w:color w:val="000000"/>
          <w:sz w:val="24"/>
          <w:szCs w:val="24"/>
        </w:rPr>
        <w:t>Балакай Г.</w:t>
      </w:r>
      <w:r w:rsidRPr="007F4F44">
        <w:rPr>
          <w:color w:val="000000"/>
          <w:sz w:val="24"/>
          <w:szCs w:val="24"/>
        </w:rPr>
        <w:t>Т. Устройство и технология внутрипочвенного струйного полива высеваемых семян</w:t>
      </w:r>
      <w:r w:rsidRPr="007F4F44">
        <w:rPr>
          <w:sz w:val="24"/>
          <w:szCs w:val="24"/>
        </w:rPr>
        <w:t xml:space="preserve"> // </w:t>
      </w:r>
      <w:r w:rsidRPr="007F4F44">
        <w:rPr>
          <w:color w:val="000000"/>
          <w:sz w:val="24"/>
          <w:szCs w:val="24"/>
        </w:rPr>
        <w:t>Научный журнал Российского НИИ проблем мелиорации:</w:t>
      </w:r>
      <w:r w:rsidRPr="007F4F44">
        <w:rPr>
          <w:sz w:val="24"/>
          <w:szCs w:val="24"/>
        </w:rPr>
        <w:t xml:space="preserve"> эле</w:t>
      </w:r>
      <w:r w:rsidRPr="007F4F44">
        <w:rPr>
          <w:sz w:val="24"/>
          <w:szCs w:val="24"/>
        </w:rPr>
        <w:t>к</w:t>
      </w:r>
      <w:r w:rsidRPr="007F4F44">
        <w:rPr>
          <w:sz w:val="24"/>
          <w:szCs w:val="24"/>
        </w:rPr>
        <w:t>трон. пери</w:t>
      </w:r>
      <w:r w:rsidRPr="007F4F44">
        <w:rPr>
          <w:sz w:val="24"/>
          <w:szCs w:val="24"/>
        </w:rPr>
        <w:t>о</w:t>
      </w:r>
      <w:r w:rsidRPr="007F4F44">
        <w:rPr>
          <w:sz w:val="24"/>
          <w:szCs w:val="24"/>
        </w:rPr>
        <w:t>дич. изд</w:t>
      </w:r>
      <w:r w:rsidRPr="007F4F44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 xml:space="preserve"> 2011. </w:t>
      </w:r>
      <w:r w:rsidRPr="007F4F44">
        <w:rPr>
          <w:color w:val="000000"/>
          <w:sz w:val="24"/>
          <w:szCs w:val="24"/>
        </w:rPr>
        <w:t>№3(03)</w:t>
      </w:r>
      <w:r>
        <w:rPr>
          <w:color w:val="000000"/>
          <w:sz w:val="24"/>
          <w:szCs w:val="24"/>
        </w:rPr>
        <w:t xml:space="preserve">. </w:t>
      </w:r>
      <w:r w:rsidRPr="007F4F44">
        <w:rPr>
          <w:color w:val="000000"/>
          <w:sz w:val="24"/>
          <w:szCs w:val="24"/>
        </w:rPr>
        <w:t>11</w:t>
      </w:r>
      <w:r>
        <w:rPr>
          <w:color w:val="000000"/>
          <w:sz w:val="24"/>
          <w:szCs w:val="24"/>
        </w:rPr>
        <w:t xml:space="preserve"> </w:t>
      </w:r>
      <w:r w:rsidRPr="007F4F44">
        <w:rPr>
          <w:color w:val="000000"/>
          <w:sz w:val="24"/>
          <w:szCs w:val="24"/>
        </w:rPr>
        <w:t xml:space="preserve">с. </w:t>
      </w:r>
    </w:p>
    <w:p w:rsidR="00900EB7" w:rsidRDefault="00900EB7">
      <w:pPr>
        <w:tabs>
          <w:tab w:val="left" w:pos="1140"/>
        </w:tabs>
        <w:ind w:firstLine="709"/>
        <w:jc w:val="both"/>
      </w:pPr>
    </w:p>
    <w:p w:rsidR="00900EB7" w:rsidRPr="00766B45" w:rsidRDefault="00900EB7" w:rsidP="004C3097">
      <w:pPr>
        <w:tabs>
          <w:tab w:val="left" w:pos="1140"/>
        </w:tabs>
        <w:ind w:firstLine="709"/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900EB7" w:rsidRDefault="00900EB7" w:rsidP="004C3097">
      <w:pPr>
        <w:tabs>
          <w:tab w:val="left" w:pos="1140"/>
        </w:tabs>
        <w:ind w:firstLine="709"/>
        <w:jc w:val="both"/>
      </w:pPr>
    </w:p>
    <w:p w:rsidR="00900EB7" w:rsidRDefault="00900EB7" w:rsidP="004C3097">
      <w:pPr>
        <w:tabs>
          <w:tab w:val="left" w:pos="1140"/>
        </w:tabs>
        <w:ind w:firstLine="709"/>
        <w:jc w:val="both"/>
      </w:pPr>
      <w:r>
        <w:t>1. Balakaj G.T., Balakaj N.I., Balakaj S.G. Oroshenie garantiruet stabil'noe proizvodstvo zerna // Zemledelie. 2011. №5. S.29-31.</w:t>
      </w:r>
    </w:p>
    <w:p w:rsidR="00900EB7" w:rsidRDefault="00900EB7" w:rsidP="004C3097">
      <w:pPr>
        <w:tabs>
          <w:tab w:val="left" w:pos="1140"/>
        </w:tabs>
        <w:ind w:firstLine="709"/>
        <w:jc w:val="both"/>
      </w:pPr>
      <w:r>
        <w:t>2. Balakaj S.G. Rezhimy oroshenija i vodopotreblenie sorgo zernovogo // Nauchnyj zhurnal Rossijskogo NII problem melioracii: jelektron. periodich. izd., 2012. № 3(11). 12 s.</w:t>
      </w:r>
    </w:p>
    <w:p w:rsidR="00900EB7" w:rsidRPr="007F4F44" w:rsidRDefault="00900EB7" w:rsidP="004C3097">
      <w:pPr>
        <w:tabs>
          <w:tab w:val="left" w:pos="1140"/>
        </w:tabs>
        <w:ind w:firstLine="709"/>
        <w:jc w:val="both"/>
      </w:pPr>
      <w:r>
        <w:t>3. Balakaj G.T. Ustrojstvo i tehnologija vnutripochvennogo strujnogo poliva vysevaemyh semjan // Nauchnyj zhurnal Rossijskogo NII problem melioracii: jelektron. periodich. izd, 2011. №3(03). 11 s.</w:t>
      </w:r>
    </w:p>
    <w:sectPr w:rsidR="00900EB7" w:rsidRPr="007F4F44" w:rsidSect="00766B4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EB7" w:rsidRDefault="00900EB7">
      <w:r>
        <w:separator/>
      </w:r>
    </w:p>
  </w:endnote>
  <w:endnote w:type="continuationSeparator" w:id="1">
    <w:p w:rsidR="00900EB7" w:rsidRDefault="00900E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EB7" w:rsidRDefault="00900EB7">
    <w:pPr>
      <w:pStyle w:val="Footer"/>
    </w:pPr>
    <w:r w:rsidRPr="00160D7C">
      <w:t>http://ej.kubagro.ru/2013/0</w:t>
    </w:r>
    <w:r>
      <w:t>8</w:t>
    </w:r>
    <w:r w:rsidRPr="00160D7C">
      <w:t>/pdf/</w:t>
    </w:r>
    <w:r>
      <w:t>05</w:t>
    </w:r>
    <w:r w:rsidRPr="00160D7C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EB7" w:rsidRDefault="00900EB7">
      <w:r>
        <w:separator/>
      </w:r>
    </w:p>
  </w:footnote>
  <w:footnote w:type="continuationSeparator" w:id="1">
    <w:p w:rsidR="00900EB7" w:rsidRDefault="00900E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EB7" w:rsidRDefault="00900EB7" w:rsidP="00280C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0EB7" w:rsidRDefault="00900EB7" w:rsidP="0071209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EB7" w:rsidRPr="00712093" w:rsidRDefault="00900EB7" w:rsidP="00280C0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12093">
      <w:rPr>
        <w:rStyle w:val="PageNumber"/>
        <w:sz w:val="28"/>
        <w:szCs w:val="28"/>
      </w:rPr>
      <w:fldChar w:fldCharType="begin"/>
    </w:r>
    <w:r w:rsidRPr="00712093">
      <w:rPr>
        <w:rStyle w:val="PageNumber"/>
        <w:sz w:val="28"/>
        <w:szCs w:val="28"/>
      </w:rPr>
      <w:instrText xml:space="preserve">PAGE  </w:instrText>
    </w:r>
    <w:r w:rsidRPr="00712093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712093">
      <w:rPr>
        <w:rStyle w:val="PageNumber"/>
        <w:sz w:val="28"/>
        <w:szCs w:val="28"/>
      </w:rPr>
      <w:fldChar w:fldCharType="end"/>
    </w:r>
  </w:p>
  <w:p w:rsidR="00900EB7" w:rsidRDefault="00900EB7" w:rsidP="00712093">
    <w:pPr>
      <w:pStyle w:val="Header"/>
      <w:ind w:right="360"/>
    </w:pPr>
    <w:r w:rsidRPr="009E6725">
      <w:rPr>
        <w:color w:val="000000"/>
      </w:rPr>
      <w:t>Научный журнал КубГАУ, №</w:t>
    </w:r>
    <w:r w:rsidRPr="009E6725">
      <w:rPr>
        <w:color w:val="000000"/>
        <w:lang w:val="en-US"/>
      </w:rPr>
      <w:t>9</w:t>
    </w:r>
    <w:r>
      <w:rPr>
        <w:color w:val="000000"/>
      </w:rPr>
      <w:t>2</w:t>
    </w:r>
    <w:r w:rsidRPr="009E6725">
      <w:rPr>
        <w:color w:val="000000"/>
      </w:rPr>
      <w:t>(0</w:t>
    </w:r>
    <w:r>
      <w:rPr>
        <w:color w:val="000000"/>
      </w:rPr>
      <w:t>8</w:t>
    </w:r>
    <w:r w:rsidRPr="009E6725">
      <w:rPr>
        <w:color w:val="000000"/>
      </w:rPr>
      <w:t>), 2013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5F90"/>
    <w:rsid w:val="00001111"/>
    <w:rsid w:val="000015B3"/>
    <w:rsid w:val="00026254"/>
    <w:rsid w:val="00026503"/>
    <w:rsid w:val="00046D8F"/>
    <w:rsid w:val="00055ED5"/>
    <w:rsid w:val="000678C4"/>
    <w:rsid w:val="000678C8"/>
    <w:rsid w:val="00095DAF"/>
    <w:rsid w:val="000A4184"/>
    <w:rsid w:val="000E2FAA"/>
    <w:rsid w:val="001219DE"/>
    <w:rsid w:val="00133DF4"/>
    <w:rsid w:val="00160D7C"/>
    <w:rsid w:val="0016209F"/>
    <w:rsid w:val="001642DE"/>
    <w:rsid w:val="001C49C8"/>
    <w:rsid w:val="00213274"/>
    <w:rsid w:val="00235505"/>
    <w:rsid w:val="0024089F"/>
    <w:rsid w:val="002706F0"/>
    <w:rsid w:val="00280C0A"/>
    <w:rsid w:val="00290BC1"/>
    <w:rsid w:val="0029241A"/>
    <w:rsid w:val="002A4134"/>
    <w:rsid w:val="00303555"/>
    <w:rsid w:val="00321C28"/>
    <w:rsid w:val="00344C29"/>
    <w:rsid w:val="00362AE7"/>
    <w:rsid w:val="0036730C"/>
    <w:rsid w:val="0037118B"/>
    <w:rsid w:val="003922B6"/>
    <w:rsid w:val="003A57F6"/>
    <w:rsid w:val="003B5A1D"/>
    <w:rsid w:val="003E39F3"/>
    <w:rsid w:val="00410DD8"/>
    <w:rsid w:val="004242E5"/>
    <w:rsid w:val="00430987"/>
    <w:rsid w:val="00435D9F"/>
    <w:rsid w:val="004438D1"/>
    <w:rsid w:val="0045424C"/>
    <w:rsid w:val="004636AA"/>
    <w:rsid w:val="00477E51"/>
    <w:rsid w:val="004A4490"/>
    <w:rsid w:val="004B36CC"/>
    <w:rsid w:val="004C3097"/>
    <w:rsid w:val="004C6788"/>
    <w:rsid w:val="005172E0"/>
    <w:rsid w:val="00525665"/>
    <w:rsid w:val="005301FB"/>
    <w:rsid w:val="005363D8"/>
    <w:rsid w:val="00587821"/>
    <w:rsid w:val="00596FB0"/>
    <w:rsid w:val="005B22DC"/>
    <w:rsid w:val="005C300F"/>
    <w:rsid w:val="005C503A"/>
    <w:rsid w:val="005F4503"/>
    <w:rsid w:val="00654D97"/>
    <w:rsid w:val="00665188"/>
    <w:rsid w:val="006A5DE3"/>
    <w:rsid w:val="006C022A"/>
    <w:rsid w:val="006E2245"/>
    <w:rsid w:val="006E7735"/>
    <w:rsid w:val="00701CE9"/>
    <w:rsid w:val="00712093"/>
    <w:rsid w:val="00712B63"/>
    <w:rsid w:val="00717F06"/>
    <w:rsid w:val="00744E30"/>
    <w:rsid w:val="00754F41"/>
    <w:rsid w:val="00766B45"/>
    <w:rsid w:val="00781157"/>
    <w:rsid w:val="007F4F44"/>
    <w:rsid w:val="007F7A33"/>
    <w:rsid w:val="008306BE"/>
    <w:rsid w:val="00846AD1"/>
    <w:rsid w:val="008479C8"/>
    <w:rsid w:val="00867207"/>
    <w:rsid w:val="00883CA9"/>
    <w:rsid w:val="008F09D9"/>
    <w:rsid w:val="00900EB7"/>
    <w:rsid w:val="00925CAF"/>
    <w:rsid w:val="00972D13"/>
    <w:rsid w:val="0097678B"/>
    <w:rsid w:val="00996869"/>
    <w:rsid w:val="009C15CB"/>
    <w:rsid w:val="009C58B8"/>
    <w:rsid w:val="009E6725"/>
    <w:rsid w:val="009F4745"/>
    <w:rsid w:val="009F61B7"/>
    <w:rsid w:val="00A010E8"/>
    <w:rsid w:val="00A5255E"/>
    <w:rsid w:val="00A60B5D"/>
    <w:rsid w:val="00A61DE4"/>
    <w:rsid w:val="00A94650"/>
    <w:rsid w:val="00AA2CD8"/>
    <w:rsid w:val="00AC473D"/>
    <w:rsid w:val="00B25E85"/>
    <w:rsid w:val="00B267E7"/>
    <w:rsid w:val="00B35F90"/>
    <w:rsid w:val="00B7488A"/>
    <w:rsid w:val="00BE742C"/>
    <w:rsid w:val="00C231D7"/>
    <w:rsid w:val="00C23B75"/>
    <w:rsid w:val="00C3516C"/>
    <w:rsid w:val="00C54FCA"/>
    <w:rsid w:val="00C775E2"/>
    <w:rsid w:val="00C8341F"/>
    <w:rsid w:val="00C90185"/>
    <w:rsid w:val="00C90D2C"/>
    <w:rsid w:val="00CA031A"/>
    <w:rsid w:val="00CC5C98"/>
    <w:rsid w:val="00CE5EE0"/>
    <w:rsid w:val="00CF6509"/>
    <w:rsid w:val="00D0762F"/>
    <w:rsid w:val="00D12AE6"/>
    <w:rsid w:val="00D12DED"/>
    <w:rsid w:val="00D44094"/>
    <w:rsid w:val="00D611CE"/>
    <w:rsid w:val="00D93EFE"/>
    <w:rsid w:val="00DA701A"/>
    <w:rsid w:val="00DE0201"/>
    <w:rsid w:val="00DF5239"/>
    <w:rsid w:val="00DF6981"/>
    <w:rsid w:val="00E13E91"/>
    <w:rsid w:val="00E32902"/>
    <w:rsid w:val="00E37C4D"/>
    <w:rsid w:val="00E50A0A"/>
    <w:rsid w:val="00E74119"/>
    <w:rsid w:val="00E77315"/>
    <w:rsid w:val="00E91E75"/>
    <w:rsid w:val="00EA7B3D"/>
    <w:rsid w:val="00EB2ADE"/>
    <w:rsid w:val="00ED5428"/>
    <w:rsid w:val="00F047B4"/>
    <w:rsid w:val="00F31AA4"/>
    <w:rsid w:val="00F4386D"/>
    <w:rsid w:val="00F4640F"/>
    <w:rsid w:val="00F51347"/>
    <w:rsid w:val="00F5440E"/>
    <w:rsid w:val="00F55455"/>
    <w:rsid w:val="00F75DFC"/>
    <w:rsid w:val="00FC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F9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5F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5F90"/>
    <w:rPr>
      <w:rFonts w:ascii="Tahoma" w:hAnsi="Tahoma" w:cs="Tahoma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35F90"/>
    <w:pPr>
      <w:widowControl/>
      <w:autoSpaceDE/>
      <w:autoSpaceDN/>
      <w:adjustRightInd/>
      <w:spacing w:after="120" w:line="480" w:lineRule="auto"/>
      <w:ind w:left="283" w:firstLine="709"/>
      <w:jc w:val="both"/>
    </w:pPr>
    <w:rPr>
      <w:rFonts w:eastAsia="Calibri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35F9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e2">
    <w:name w:val="Оснжeeвной текст 2"/>
    <w:basedOn w:val="Normal"/>
    <w:uiPriority w:val="99"/>
    <w:rsid w:val="00B35F90"/>
    <w:pPr>
      <w:autoSpaceDE/>
      <w:autoSpaceDN/>
      <w:adjustRightInd/>
      <w:ind w:firstLine="709"/>
      <w:jc w:val="both"/>
    </w:pPr>
    <w:rPr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rsid w:val="00B35F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35F90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654D97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E2F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1209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67C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1209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67C7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1209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0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0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07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3108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0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0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0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0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08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08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108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3107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107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194</TotalTime>
  <Pages>12</Pages>
  <Words>2538</Words>
  <Characters>14469</Characters>
  <Application>Microsoft Office Outlook</Application>
  <DocSecurity>0</DocSecurity>
  <Lines>0</Lines>
  <Paragraphs>0</Paragraphs>
  <ScaleCrop>false</ScaleCrop>
  <Company>ФГНУ РосНИИПМ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Балакай Соня</dc:creator>
  <cp:keywords/>
  <dc:description/>
  <cp:lastModifiedBy>admin</cp:lastModifiedBy>
  <cp:revision>35</cp:revision>
  <cp:lastPrinted>2013-09-19T05:23:00Z</cp:lastPrinted>
  <dcterms:created xsi:type="dcterms:W3CDTF">2013-09-18T09:31:00Z</dcterms:created>
  <dcterms:modified xsi:type="dcterms:W3CDTF">2013-10-12T07:45:00Z</dcterms:modified>
</cp:coreProperties>
</file>