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4643"/>
        <w:gridCol w:w="4643"/>
      </w:tblGrid>
      <w:tr w:rsidR="00ED63CD" w:rsidTr="0025740D">
        <w:tc>
          <w:tcPr>
            <w:tcW w:w="4643" w:type="dxa"/>
          </w:tcPr>
          <w:p w:rsidR="00ED63CD" w:rsidRPr="00D247FC" w:rsidRDefault="00ED63CD" w:rsidP="000574FC">
            <w:pPr>
              <w:spacing w:after="0" w:line="240" w:lineRule="auto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D247FC">
              <w:rPr>
                <w:rFonts w:ascii="Times New Roman" w:hAnsi="Times New Roman"/>
                <w:bCs/>
                <w:iCs/>
                <w:sz w:val="20"/>
                <w:szCs w:val="20"/>
              </w:rPr>
              <w:t>УДК</w:t>
            </w:r>
            <w:r w:rsidRPr="00D247F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621.762 </w:t>
            </w:r>
          </w:p>
        </w:tc>
        <w:tc>
          <w:tcPr>
            <w:tcW w:w="4643" w:type="dxa"/>
          </w:tcPr>
          <w:p w:rsidR="00ED63CD" w:rsidRPr="00D247FC" w:rsidRDefault="00ED63CD" w:rsidP="000574FC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D247FC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UDC 621.762</w:t>
            </w:r>
          </w:p>
        </w:tc>
      </w:tr>
      <w:tr w:rsidR="00ED63CD" w:rsidTr="0025740D">
        <w:tc>
          <w:tcPr>
            <w:tcW w:w="4643" w:type="dxa"/>
          </w:tcPr>
          <w:p w:rsidR="00ED63CD" w:rsidRPr="00D247FC" w:rsidRDefault="00ED63CD" w:rsidP="000574FC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4643" w:type="dxa"/>
          </w:tcPr>
          <w:p w:rsidR="00ED63CD" w:rsidRPr="00D247FC" w:rsidRDefault="00ED63CD" w:rsidP="000574FC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</w:tr>
      <w:tr w:rsidR="00ED63CD" w:rsidRPr="000574FC" w:rsidTr="0025740D">
        <w:tc>
          <w:tcPr>
            <w:tcW w:w="4643" w:type="dxa"/>
          </w:tcPr>
          <w:p w:rsidR="00ED63CD" w:rsidRPr="00D247FC" w:rsidRDefault="00ED63CD" w:rsidP="000574FC">
            <w:pPr>
              <w:tabs>
                <w:tab w:val="left" w:pos="3360"/>
              </w:tabs>
              <w:spacing w:after="0" w:line="240" w:lineRule="auto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D247FC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ИССЛЕДОВАНИЕ РАСПРЕДЕЛЕНИЯ СВЕРХВЫСОКОМОЛЕКУЛЯРНОГО ПОЛИЭТИЛЕНА В ПОЛИМЕРЭЛАСТОМЕРНОМ КОМПОЗИТЕ</w:t>
            </w:r>
          </w:p>
        </w:tc>
        <w:tc>
          <w:tcPr>
            <w:tcW w:w="4643" w:type="dxa"/>
          </w:tcPr>
          <w:p w:rsidR="00ED63CD" w:rsidRPr="00D247FC" w:rsidRDefault="00ED63CD" w:rsidP="000574FC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0"/>
                <w:szCs w:val="20"/>
                <w:lang w:val="en-US"/>
              </w:rPr>
            </w:pPr>
            <w:r w:rsidRPr="00D247FC">
              <w:rPr>
                <w:rFonts w:ascii="Times New Roman" w:hAnsi="Times New Roman"/>
                <w:b/>
                <w:bCs/>
                <w:iCs/>
                <w:sz w:val="20"/>
                <w:szCs w:val="20"/>
                <w:lang w:val="en-US"/>
              </w:rPr>
              <w:t>RESEARCH OF ULTRA HIGH MOLECULAR WEIGHT POLYETHYLENE DISTRIBUTION IN POLYMERELASTOMER COMPOSITE</w:t>
            </w:r>
          </w:p>
        </w:tc>
      </w:tr>
      <w:tr w:rsidR="00ED63CD" w:rsidRPr="000574FC" w:rsidTr="0025740D">
        <w:tc>
          <w:tcPr>
            <w:tcW w:w="4643" w:type="dxa"/>
          </w:tcPr>
          <w:p w:rsidR="00ED63CD" w:rsidRPr="00D247FC" w:rsidRDefault="00ED63CD" w:rsidP="000574FC">
            <w:pPr>
              <w:tabs>
                <w:tab w:val="left" w:pos="3360"/>
              </w:tabs>
              <w:spacing w:after="0" w:line="240" w:lineRule="auto"/>
              <w:rPr>
                <w:rFonts w:ascii="Times New Roman" w:hAnsi="Times New Roman"/>
                <w:b/>
                <w:bCs/>
                <w:iCs/>
                <w:sz w:val="20"/>
                <w:szCs w:val="20"/>
                <w:lang w:val="en-US"/>
              </w:rPr>
            </w:pPr>
          </w:p>
        </w:tc>
        <w:tc>
          <w:tcPr>
            <w:tcW w:w="4643" w:type="dxa"/>
          </w:tcPr>
          <w:p w:rsidR="00ED63CD" w:rsidRPr="00D247FC" w:rsidRDefault="00ED63CD" w:rsidP="000574FC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</w:p>
        </w:tc>
      </w:tr>
      <w:tr w:rsidR="00ED63CD" w:rsidRPr="000574FC" w:rsidTr="0025740D">
        <w:tc>
          <w:tcPr>
            <w:tcW w:w="4643" w:type="dxa"/>
          </w:tcPr>
          <w:p w:rsidR="00ED63CD" w:rsidRPr="000574FC" w:rsidRDefault="00ED63CD" w:rsidP="000574FC">
            <w:pPr>
              <w:tabs>
                <w:tab w:val="left" w:pos="3360"/>
              </w:tabs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247FC">
              <w:rPr>
                <w:rFonts w:ascii="Times New Roman" w:hAnsi="Times New Roman"/>
                <w:bCs/>
                <w:iCs/>
                <w:sz w:val="20"/>
                <w:szCs w:val="20"/>
              </w:rPr>
              <w:t>Соколова Марина Дмитриевна</w:t>
            </w:r>
          </w:p>
          <w:p w:rsidR="00ED63CD" w:rsidRPr="00D247FC" w:rsidRDefault="00ED63CD" w:rsidP="000574FC">
            <w:pPr>
              <w:tabs>
                <w:tab w:val="left" w:pos="3360"/>
              </w:tabs>
              <w:spacing w:after="0" w:line="240" w:lineRule="auto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D247FC">
              <w:rPr>
                <w:rFonts w:ascii="Times New Roman" w:hAnsi="Times New Roman"/>
                <w:bCs/>
                <w:iCs/>
                <w:sz w:val="20"/>
                <w:szCs w:val="20"/>
              </w:rPr>
              <w:t>д.т.н.</w:t>
            </w:r>
          </w:p>
        </w:tc>
        <w:tc>
          <w:tcPr>
            <w:tcW w:w="4643" w:type="dxa"/>
          </w:tcPr>
          <w:p w:rsidR="00ED63CD" w:rsidRDefault="00ED63CD" w:rsidP="000574FC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D247FC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Sokolova Marina Dmitrievna</w:t>
            </w:r>
          </w:p>
          <w:p w:rsidR="00ED63CD" w:rsidRPr="00D247FC" w:rsidRDefault="00ED63CD" w:rsidP="000574FC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D247FC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Dr.Sc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i</w:t>
            </w:r>
            <w:r w:rsidRPr="00D247FC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.Tech.</w:t>
            </w:r>
          </w:p>
        </w:tc>
      </w:tr>
      <w:tr w:rsidR="00ED63CD" w:rsidRPr="000574FC" w:rsidTr="0025740D">
        <w:tc>
          <w:tcPr>
            <w:tcW w:w="4643" w:type="dxa"/>
          </w:tcPr>
          <w:p w:rsidR="00ED63CD" w:rsidRPr="000574FC" w:rsidRDefault="00ED63CD" w:rsidP="000574FC">
            <w:pPr>
              <w:tabs>
                <w:tab w:val="left" w:pos="3360"/>
              </w:tabs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D247FC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Институт</w:t>
            </w:r>
            <w:r w:rsidRPr="000574FC"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en-US"/>
              </w:rPr>
              <w:t xml:space="preserve"> </w:t>
            </w:r>
            <w:r w:rsidRPr="00D247FC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проблем</w:t>
            </w:r>
            <w:r w:rsidRPr="000574FC"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en-US"/>
              </w:rPr>
              <w:t xml:space="preserve"> </w:t>
            </w:r>
            <w:r w:rsidRPr="00D247FC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нефти</w:t>
            </w:r>
            <w:r w:rsidRPr="000574FC"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en-US"/>
              </w:rPr>
              <w:t xml:space="preserve"> </w:t>
            </w:r>
            <w:r w:rsidRPr="00D247FC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и</w:t>
            </w:r>
            <w:r w:rsidRPr="000574FC"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en-US"/>
              </w:rPr>
              <w:t xml:space="preserve"> </w:t>
            </w:r>
            <w:r w:rsidRPr="00D247FC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газа</w:t>
            </w:r>
            <w:r w:rsidRPr="000574FC"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en-US"/>
              </w:rPr>
              <w:t xml:space="preserve"> </w:t>
            </w:r>
            <w:r w:rsidRPr="00D247FC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СО</w:t>
            </w:r>
            <w:r w:rsidRPr="000574FC"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en-US"/>
              </w:rPr>
              <w:t xml:space="preserve"> </w:t>
            </w:r>
            <w:r w:rsidRPr="00D247FC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РАН</w:t>
            </w:r>
            <w:r w:rsidRPr="000574FC"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en-US"/>
              </w:rPr>
              <w:t xml:space="preserve">, </w:t>
            </w:r>
            <w:r w:rsidRPr="00D247FC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Якутск</w:t>
            </w:r>
            <w:r w:rsidRPr="000574FC"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en-US"/>
              </w:rPr>
              <w:t xml:space="preserve">, </w:t>
            </w:r>
            <w:r w:rsidRPr="00D247FC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Россия</w:t>
            </w:r>
            <w:r w:rsidRPr="000574FC"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en-US"/>
              </w:rPr>
              <w:t xml:space="preserve">, </w:t>
            </w:r>
            <w:r w:rsidRPr="00D247FC"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en-US"/>
              </w:rPr>
              <w:t>Marsokol</w:t>
            </w:r>
            <w:r w:rsidRPr="000574FC"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en-US"/>
              </w:rPr>
              <w:t>@</w:t>
            </w:r>
            <w:r w:rsidRPr="00D247FC"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en-US"/>
              </w:rPr>
              <w:t>mail</w:t>
            </w:r>
            <w:r w:rsidRPr="000574FC"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en-US"/>
              </w:rPr>
              <w:t>.</w:t>
            </w:r>
            <w:r w:rsidRPr="00D247FC"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en-US"/>
              </w:rPr>
              <w:t>ru</w:t>
            </w:r>
          </w:p>
        </w:tc>
        <w:tc>
          <w:tcPr>
            <w:tcW w:w="4643" w:type="dxa"/>
          </w:tcPr>
          <w:p w:rsidR="00ED63CD" w:rsidRPr="00D247FC" w:rsidRDefault="00ED63CD" w:rsidP="000574FC">
            <w:pPr>
              <w:spacing w:after="0" w:line="240" w:lineRule="auto"/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en-US"/>
              </w:rPr>
            </w:pPr>
            <w:r w:rsidRPr="00D247FC"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en-US"/>
              </w:rPr>
              <w:t>Institute of oil and gas problems SB RAS, Yakutsk, Russia, Marsokol@mail.ru</w:t>
            </w:r>
          </w:p>
        </w:tc>
      </w:tr>
      <w:tr w:rsidR="00ED63CD" w:rsidRPr="000574FC" w:rsidTr="0025740D">
        <w:tc>
          <w:tcPr>
            <w:tcW w:w="4643" w:type="dxa"/>
          </w:tcPr>
          <w:p w:rsidR="00ED63CD" w:rsidRPr="00D247FC" w:rsidRDefault="00ED63CD" w:rsidP="000574FC">
            <w:pPr>
              <w:tabs>
                <w:tab w:val="left" w:pos="3360"/>
              </w:tabs>
              <w:spacing w:after="0" w:line="240" w:lineRule="auto"/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en-US"/>
              </w:rPr>
            </w:pPr>
          </w:p>
        </w:tc>
        <w:tc>
          <w:tcPr>
            <w:tcW w:w="4643" w:type="dxa"/>
          </w:tcPr>
          <w:p w:rsidR="00ED63CD" w:rsidRPr="00D247FC" w:rsidRDefault="00ED63CD" w:rsidP="000574FC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</w:p>
        </w:tc>
      </w:tr>
      <w:tr w:rsidR="00ED63CD" w:rsidTr="0025740D">
        <w:tc>
          <w:tcPr>
            <w:tcW w:w="4643" w:type="dxa"/>
          </w:tcPr>
          <w:p w:rsidR="00ED63CD" w:rsidRPr="00D247FC" w:rsidRDefault="00ED63CD" w:rsidP="000574FC">
            <w:pPr>
              <w:tabs>
                <w:tab w:val="left" w:pos="3360"/>
              </w:tabs>
              <w:spacing w:after="0" w:line="240" w:lineRule="auto"/>
              <w:rPr>
                <w:rFonts w:ascii="Times New Roman" w:hAnsi="Times New Roman"/>
                <w:bCs/>
                <w:iCs/>
                <w:sz w:val="28"/>
                <w:szCs w:val="28"/>
                <w:lang w:val="en-US"/>
              </w:rPr>
            </w:pPr>
            <w:r w:rsidRPr="00D247FC">
              <w:rPr>
                <w:rFonts w:ascii="Times New Roman" w:hAnsi="Times New Roman"/>
                <w:bCs/>
                <w:iCs/>
                <w:sz w:val="20"/>
                <w:szCs w:val="20"/>
              </w:rPr>
              <w:t>Дьяконов Афанасий Алексеевич</w:t>
            </w:r>
          </w:p>
        </w:tc>
        <w:tc>
          <w:tcPr>
            <w:tcW w:w="4643" w:type="dxa"/>
          </w:tcPr>
          <w:p w:rsidR="00ED63CD" w:rsidRPr="00D247FC" w:rsidRDefault="00ED63CD" w:rsidP="000574FC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D247FC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Dyakonov Afanasiy Alekseevich</w:t>
            </w:r>
          </w:p>
        </w:tc>
      </w:tr>
      <w:tr w:rsidR="00ED63CD" w:rsidRPr="000574FC" w:rsidTr="0025740D">
        <w:tc>
          <w:tcPr>
            <w:tcW w:w="4643" w:type="dxa"/>
          </w:tcPr>
          <w:p w:rsidR="00ED63CD" w:rsidRPr="00D247FC" w:rsidRDefault="00ED63CD" w:rsidP="000574FC">
            <w:pPr>
              <w:tabs>
                <w:tab w:val="left" w:pos="3360"/>
              </w:tabs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247FC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Северо-Восточный федеральный университет им. М.К. Аммосова, Якутск, Россия, </w:t>
            </w:r>
            <w:r w:rsidRPr="00D247FC"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en-US"/>
              </w:rPr>
              <w:t>afonya</w:t>
            </w:r>
            <w:r w:rsidRPr="00D247FC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71185@</w:t>
            </w:r>
            <w:r w:rsidRPr="00D247FC"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en-US"/>
              </w:rPr>
              <w:t>mail</w:t>
            </w:r>
            <w:r w:rsidRPr="00D247FC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.</w:t>
            </w:r>
            <w:r w:rsidRPr="00D247FC"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en-US"/>
              </w:rPr>
              <w:t>ru</w:t>
            </w:r>
          </w:p>
        </w:tc>
        <w:tc>
          <w:tcPr>
            <w:tcW w:w="4643" w:type="dxa"/>
          </w:tcPr>
          <w:p w:rsidR="00ED63CD" w:rsidRPr="00D247FC" w:rsidRDefault="00ED63CD" w:rsidP="000574FC">
            <w:pPr>
              <w:spacing w:after="0" w:line="240" w:lineRule="auto"/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en-US"/>
              </w:rPr>
            </w:pPr>
            <w:r w:rsidRPr="00D247FC"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en-US"/>
              </w:rPr>
              <w:t>North-Eastern federal university named after M.K. Ammosova, Yakutsk, Russia, afonya71185@mail.ru</w:t>
            </w:r>
          </w:p>
        </w:tc>
      </w:tr>
      <w:tr w:rsidR="00ED63CD" w:rsidRPr="000574FC" w:rsidTr="0025740D">
        <w:tc>
          <w:tcPr>
            <w:tcW w:w="4643" w:type="dxa"/>
          </w:tcPr>
          <w:p w:rsidR="00ED63CD" w:rsidRPr="00D247FC" w:rsidRDefault="00ED63CD" w:rsidP="000574FC">
            <w:pPr>
              <w:tabs>
                <w:tab w:val="left" w:pos="3360"/>
              </w:tabs>
              <w:spacing w:after="0" w:line="240" w:lineRule="auto"/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en-US"/>
              </w:rPr>
            </w:pPr>
          </w:p>
        </w:tc>
        <w:tc>
          <w:tcPr>
            <w:tcW w:w="4643" w:type="dxa"/>
          </w:tcPr>
          <w:p w:rsidR="00ED63CD" w:rsidRPr="00D247FC" w:rsidRDefault="00ED63CD" w:rsidP="000574FC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</w:p>
        </w:tc>
      </w:tr>
      <w:tr w:rsidR="00ED63CD" w:rsidRPr="000574FC" w:rsidTr="0025740D">
        <w:tc>
          <w:tcPr>
            <w:tcW w:w="4643" w:type="dxa"/>
          </w:tcPr>
          <w:p w:rsidR="00ED63CD" w:rsidRDefault="00ED63CD" w:rsidP="000574FC">
            <w:pPr>
              <w:tabs>
                <w:tab w:val="left" w:pos="3360"/>
              </w:tabs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D247FC">
              <w:rPr>
                <w:rFonts w:ascii="Times New Roman" w:hAnsi="Times New Roman"/>
                <w:bCs/>
                <w:iCs/>
                <w:sz w:val="20"/>
                <w:szCs w:val="20"/>
              </w:rPr>
              <w:t>Шадринов Николай Викторович</w:t>
            </w:r>
          </w:p>
          <w:p w:rsidR="00ED63CD" w:rsidRPr="00D247FC" w:rsidRDefault="00ED63CD" w:rsidP="000574FC">
            <w:pPr>
              <w:tabs>
                <w:tab w:val="left" w:pos="3360"/>
              </w:tabs>
              <w:spacing w:after="0" w:line="240" w:lineRule="auto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D247FC">
              <w:rPr>
                <w:rFonts w:ascii="Times New Roman" w:hAnsi="Times New Roman"/>
                <w:bCs/>
                <w:iCs/>
                <w:sz w:val="20"/>
                <w:szCs w:val="20"/>
              </w:rPr>
              <w:t>к.т.н.</w:t>
            </w:r>
          </w:p>
        </w:tc>
        <w:tc>
          <w:tcPr>
            <w:tcW w:w="4643" w:type="dxa"/>
          </w:tcPr>
          <w:p w:rsidR="00ED63CD" w:rsidRDefault="00ED63CD" w:rsidP="000574FC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D247FC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Shadrinov Nikolai Viktorovich</w:t>
            </w:r>
          </w:p>
          <w:p w:rsidR="00ED63CD" w:rsidRPr="00D247FC" w:rsidRDefault="00ED63CD" w:rsidP="000574FC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Cand.</w:t>
            </w:r>
            <w:r w:rsidRPr="00D247FC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Tech.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Sci.</w:t>
            </w:r>
          </w:p>
        </w:tc>
      </w:tr>
      <w:tr w:rsidR="00ED63CD" w:rsidRPr="000574FC" w:rsidTr="0025740D">
        <w:tc>
          <w:tcPr>
            <w:tcW w:w="4643" w:type="dxa"/>
          </w:tcPr>
          <w:p w:rsidR="00ED63CD" w:rsidRPr="000574FC" w:rsidRDefault="00ED63CD" w:rsidP="000574FC">
            <w:pPr>
              <w:tabs>
                <w:tab w:val="left" w:pos="3360"/>
              </w:tabs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D247FC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Институт</w:t>
            </w:r>
            <w:r w:rsidRPr="000574FC"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en-US"/>
              </w:rPr>
              <w:t xml:space="preserve"> </w:t>
            </w:r>
            <w:r w:rsidRPr="00D247FC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проблем</w:t>
            </w:r>
            <w:r w:rsidRPr="000574FC"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en-US"/>
              </w:rPr>
              <w:t xml:space="preserve"> </w:t>
            </w:r>
            <w:r w:rsidRPr="00D247FC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нефти</w:t>
            </w:r>
            <w:r w:rsidRPr="000574FC"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en-US"/>
              </w:rPr>
              <w:t xml:space="preserve"> </w:t>
            </w:r>
            <w:r w:rsidRPr="00D247FC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и</w:t>
            </w:r>
            <w:r w:rsidRPr="000574FC"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en-US"/>
              </w:rPr>
              <w:t xml:space="preserve"> </w:t>
            </w:r>
            <w:r w:rsidRPr="00D247FC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газа</w:t>
            </w:r>
            <w:r w:rsidRPr="000574FC"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en-US"/>
              </w:rPr>
              <w:t xml:space="preserve"> </w:t>
            </w:r>
            <w:r w:rsidRPr="00D247FC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СО</w:t>
            </w:r>
            <w:r w:rsidRPr="000574FC"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en-US"/>
              </w:rPr>
              <w:t xml:space="preserve"> </w:t>
            </w:r>
            <w:r w:rsidRPr="00D247FC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РАН</w:t>
            </w:r>
            <w:r w:rsidRPr="000574FC"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en-US"/>
              </w:rPr>
              <w:t xml:space="preserve">, </w:t>
            </w:r>
            <w:r w:rsidRPr="00D247FC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Якутск</w:t>
            </w:r>
            <w:r w:rsidRPr="000574FC"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en-US"/>
              </w:rPr>
              <w:t xml:space="preserve">, </w:t>
            </w:r>
            <w:r w:rsidRPr="00D247FC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Россия</w:t>
            </w:r>
            <w:r w:rsidRPr="000574FC"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en-US"/>
              </w:rPr>
              <w:t xml:space="preserve">, </w:t>
            </w:r>
            <w:r w:rsidRPr="00D247FC"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en-US"/>
              </w:rPr>
              <w:t>Nshadrinoff</w:t>
            </w:r>
            <w:r w:rsidRPr="000574FC"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en-US"/>
              </w:rPr>
              <w:t>@</w:t>
            </w:r>
            <w:r w:rsidRPr="00D247FC"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en-US"/>
              </w:rPr>
              <w:t>yandex</w:t>
            </w:r>
            <w:r w:rsidRPr="000574FC"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en-US"/>
              </w:rPr>
              <w:t>.</w:t>
            </w:r>
            <w:r w:rsidRPr="00D247FC"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en-US"/>
              </w:rPr>
              <w:t>ru</w:t>
            </w:r>
          </w:p>
        </w:tc>
        <w:tc>
          <w:tcPr>
            <w:tcW w:w="4643" w:type="dxa"/>
          </w:tcPr>
          <w:p w:rsidR="00ED63CD" w:rsidRPr="00D247FC" w:rsidRDefault="00ED63CD" w:rsidP="000574FC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D247FC"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en-US"/>
              </w:rPr>
              <w:t>Institute of oil and gas problems SB RAS, Yakutsk, Russia, Nshadrinoff@yandex.ru</w:t>
            </w:r>
          </w:p>
        </w:tc>
      </w:tr>
      <w:tr w:rsidR="00ED63CD" w:rsidRPr="000574FC" w:rsidTr="0025740D">
        <w:tc>
          <w:tcPr>
            <w:tcW w:w="4643" w:type="dxa"/>
          </w:tcPr>
          <w:p w:rsidR="00ED63CD" w:rsidRPr="00D247FC" w:rsidRDefault="00ED63CD" w:rsidP="000574FC">
            <w:pPr>
              <w:tabs>
                <w:tab w:val="left" w:pos="3360"/>
              </w:tabs>
              <w:spacing w:after="0" w:line="240" w:lineRule="auto"/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en-US"/>
              </w:rPr>
            </w:pPr>
          </w:p>
        </w:tc>
        <w:tc>
          <w:tcPr>
            <w:tcW w:w="4643" w:type="dxa"/>
          </w:tcPr>
          <w:p w:rsidR="00ED63CD" w:rsidRPr="00D247FC" w:rsidRDefault="00ED63CD" w:rsidP="000574FC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</w:p>
        </w:tc>
      </w:tr>
      <w:tr w:rsidR="00ED63CD" w:rsidRPr="000574FC" w:rsidTr="0025740D">
        <w:tc>
          <w:tcPr>
            <w:tcW w:w="4643" w:type="dxa"/>
          </w:tcPr>
          <w:p w:rsidR="00ED63CD" w:rsidRPr="000574FC" w:rsidRDefault="00ED63CD" w:rsidP="000574FC">
            <w:pPr>
              <w:tabs>
                <w:tab w:val="left" w:pos="3360"/>
              </w:tabs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247FC">
              <w:rPr>
                <w:rFonts w:ascii="Times New Roman" w:hAnsi="Times New Roman"/>
                <w:bCs/>
                <w:iCs/>
                <w:sz w:val="20"/>
                <w:szCs w:val="20"/>
              </w:rPr>
              <w:t>В работе представлено исследование распределения полиэтилена при изготовлении композитов на основе бутадиен-нитрильного каучука и сверхвысокомолекулярного полиэтилена. Установлено повышенное содержание полиэтилена на поверхности образцов и изделий, что обуславливает поверхностный эффект модификации и улучшение агрессиво- и изн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осостойкости</w:t>
            </w:r>
          </w:p>
        </w:tc>
        <w:tc>
          <w:tcPr>
            <w:tcW w:w="4643" w:type="dxa"/>
          </w:tcPr>
          <w:p w:rsidR="00ED63CD" w:rsidRPr="00D247FC" w:rsidRDefault="00ED63CD" w:rsidP="000574FC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D247FC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 xml:space="preserve">The research of distribution of polyethylene 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 xml:space="preserve">in </w:t>
            </w:r>
            <w:r w:rsidRPr="00D247FC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 xml:space="preserve">production of composites on a basis of butadiene - nitrile rubber and ultra high molecular weight polyethylene is presented in this work. The raised content of polyethylene on 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 xml:space="preserve">the </w:t>
            </w:r>
            <w:r w:rsidRPr="00D247FC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surfaces of samples and products that causes surface effect of modifying and improvement of agressiveproof property and wears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 xml:space="preserve"> resistance is established</w:t>
            </w:r>
          </w:p>
        </w:tc>
      </w:tr>
      <w:tr w:rsidR="00ED63CD" w:rsidRPr="000574FC" w:rsidTr="0025740D">
        <w:tc>
          <w:tcPr>
            <w:tcW w:w="4643" w:type="dxa"/>
          </w:tcPr>
          <w:p w:rsidR="00ED63CD" w:rsidRPr="00D247FC" w:rsidRDefault="00ED63CD" w:rsidP="000574FC">
            <w:pPr>
              <w:tabs>
                <w:tab w:val="left" w:pos="3360"/>
              </w:tabs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</w:p>
        </w:tc>
        <w:tc>
          <w:tcPr>
            <w:tcW w:w="4643" w:type="dxa"/>
          </w:tcPr>
          <w:p w:rsidR="00ED63CD" w:rsidRPr="00D247FC" w:rsidRDefault="00ED63CD" w:rsidP="000574FC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</w:p>
        </w:tc>
      </w:tr>
      <w:tr w:rsidR="00ED63CD" w:rsidRPr="000574FC" w:rsidTr="0025740D">
        <w:tc>
          <w:tcPr>
            <w:tcW w:w="4643" w:type="dxa"/>
          </w:tcPr>
          <w:p w:rsidR="00ED63CD" w:rsidRPr="00391B33" w:rsidRDefault="00ED63CD" w:rsidP="000574FC">
            <w:pPr>
              <w:tabs>
                <w:tab w:val="left" w:pos="3360"/>
              </w:tabs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247FC">
              <w:rPr>
                <w:rFonts w:ascii="Times New Roman" w:hAnsi="Times New Roman"/>
                <w:bCs/>
                <w:iCs/>
                <w:sz w:val="20"/>
                <w:szCs w:val="20"/>
              </w:rPr>
              <w:t>Ключевые слова:</w:t>
            </w:r>
            <w:r w:rsidRPr="00D247FC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 xml:space="preserve"> </w:t>
            </w:r>
            <w:r w:rsidRPr="00D247FC">
              <w:rPr>
                <w:rFonts w:ascii="Times New Roman" w:hAnsi="Times New Roman"/>
                <w:bCs/>
                <w:iCs/>
                <w:sz w:val="20"/>
                <w:szCs w:val="20"/>
              </w:rPr>
              <w:t>КОМПОЗИТ, БУТАДИЕН-НИТРИЛЬНЫЙ КАУЧУК, СВЕРХВЫСОКОМОЛЕКУЛЯРНЫЙ ПОЛИЭТИЛЕН,</w:t>
            </w:r>
            <w:r w:rsidRPr="00D247FC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 xml:space="preserve"> </w:t>
            </w:r>
            <w:r w:rsidRPr="00D247FC">
              <w:rPr>
                <w:rFonts w:ascii="Times New Roman" w:hAnsi="Times New Roman"/>
                <w:bCs/>
                <w:iCs/>
                <w:sz w:val="20"/>
                <w:szCs w:val="20"/>
              </w:rPr>
              <w:t>МОРОЗОСТОЙКОСТЬ, АГРЕССИВОСТОЙКОСТЬ, ИЗНОСОСТОЙКОСТЬ</w:t>
            </w:r>
          </w:p>
        </w:tc>
        <w:tc>
          <w:tcPr>
            <w:tcW w:w="4643" w:type="dxa"/>
          </w:tcPr>
          <w:p w:rsidR="00ED63CD" w:rsidRPr="00D247FC" w:rsidRDefault="00ED63CD" w:rsidP="000574FC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D247FC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Keywords: COMPOSITE, BUTADIEN-NITRILE RUBBER, ULTRA HIGH MOLECULAR WEIGHT POLYETHYLENE, FROST RESISTANCE, AGRESSIVE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PROOF PROPERTY, WEAR RESISTANCE</w:t>
            </w:r>
          </w:p>
        </w:tc>
      </w:tr>
    </w:tbl>
    <w:p w:rsidR="00ED63CD" w:rsidRPr="00464217" w:rsidRDefault="00ED63CD" w:rsidP="000116D1">
      <w:pPr>
        <w:tabs>
          <w:tab w:val="left" w:pos="7500"/>
        </w:tabs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ED63CD" w:rsidRDefault="00ED63CD" w:rsidP="00464217">
      <w:pPr>
        <w:tabs>
          <w:tab w:val="left" w:pos="7500"/>
        </w:tabs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823F32">
        <w:rPr>
          <w:rFonts w:ascii="Times New Roman" w:hAnsi="Times New Roman"/>
          <w:b/>
          <w:sz w:val="28"/>
          <w:szCs w:val="28"/>
        </w:rPr>
        <w:t>Введение</w:t>
      </w:r>
    </w:p>
    <w:p w:rsidR="00ED63CD" w:rsidRPr="006C01BA" w:rsidRDefault="00ED63CD" w:rsidP="00464217">
      <w:pPr>
        <w:tabs>
          <w:tab w:val="left" w:pos="750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007C7">
        <w:rPr>
          <w:rFonts w:ascii="Times New Roman" w:hAnsi="Times New Roman"/>
          <w:sz w:val="28"/>
          <w:szCs w:val="28"/>
        </w:rPr>
        <w:t>На основе смесей полимеров, в частности бутадиен-нитрильного каучука и композиций сверхвысокомолекулярного полиэтилена разработаны перспективные материалы, из которых изготавливаются  морозостойкие уплотнения</w:t>
      </w:r>
      <w:r>
        <w:rPr>
          <w:rFonts w:ascii="Times New Roman" w:hAnsi="Times New Roman"/>
          <w:sz w:val="28"/>
          <w:szCs w:val="28"/>
        </w:rPr>
        <w:t xml:space="preserve"> для</w:t>
      </w:r>
      <w:r w:rsidRPr="00C007C7">
        <w:rPr>
          <w:rFonts w:ascii="Times New Roman" w:hAnsi="Times New Roman"/>
          <w:sz w:val="28"/>
          <w:szCs w:val="28"/>
        </w:rPr>
        <w:t xml:space="preserve"> техники</w:t>
      </w:r>
      <w:r>
        <w:rPr>
          <w:rFonts w:ascii="Times New Roman" w:hAnsi="Times New Roman"/>
          <w:sz w:val="28"/>
          <w:szCs w:val="28"/>
        </w:rPr>
        <w:t xml:space="preserve">, эксплуатируемой в суровых климатических условиях </w:t>
      </w:r>
      <w:r w:rsidRPr="00C007C7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1-3</w:t>
      </w:r>
      <w:r w:rsidRPr="00C007C7">
        <w:rPr>
          <w:rFonts w:ascii="Times New Roman" w:hAnsi="Times New Roman"/>
          <w:sz w:val="28"/>
          <w:szCs w:val="28"/>
        </w:rPr>
        <w:t>].</w:t>
      </w:r>
      <w:r>
        <w:rPr>
          <w:rFonts w:ascii="Times New Roman" w:hAnsi="Times New Roman"/>
          <w:sz w:val="28"/>
          <w:szCs w:val="28"/>
        </w:rPr>
        <w:t xml:space="preserve"> У</w:t>
      </w:r>
      <w:r w:rsidRPr="006C01BA">
        <w:rPr>
          <w:rFonts w:ascii="Times New Roman" w:hAnsi="Times New Roman"/>
          <w:sz w:val="28"/>
          <w:szCs w:val="28"/>
        </w:rPr>
        <w:t xml:space="preserve">спешное внедрение разработок осуществлено на ведущих промышленных предприятиях Республики Саха (Якутия). При разработке полимерэластомерных композитов выявлено комплексное улучшение свойств смесевых композитов за счет совместного проявления поверхностного и структурного эффектов модификации. </w:t>
      </w:r>
    </w:p>
    <w:p w:rsidR="00ED63CD" w:rsidRDefault="00ED63CD" w:rsidP="00FA5114">
      <w:pPr>
        <w:tabs>
          <w:tab w:val="left" w:pos="72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C01BA">
        <w:rPr>
          <w:rFonts w:ascii="Times New Roman" w:hAnsi="Times New Roman"/>
          <w:sz w:val="28"/>
          <w:szCs w:val="28"/>
        </w:rPr>
        <w:t xml:space="preserve">Структурный эффект модификации заключается в образовании </w:t>
      </w:r>
      <w:r w:rsidRPr="006C01BA">
        <w:rPr>
          <w:rFonts w:ascii="Times New Roman" w:hAnsi="Times New Roman"/>
          <w:bCs/>
          <w:sz w:val="28"/>
          <w:szCs w:val="28"/>
        </w:rPr>
        <w:t xml:space="preserve">развитого </w:t>
      </w:r>
      <w:r w:rsidRPr="006C01BA">
        <w:rPr>
          <w:rFonts w:ascii="Times New Roman" w:hAnsi="Times New Roman"/>
          <w:sz w:val="28"/>
          <w:szCs w:val="28"/>
        </w:rPr>
        <w:t>переходного слоя на границе раздела фаз каучук – СВМПЭ [</w:t>
      </w:r>
      <w:r>
        <w:rPr>
          <w:rFonts w:ascii="Times New Roman" w:hAnsi="Times New Roman"/>
          <w:sz w:val="28"/>
          <w:szCs w:val="28"/>
        </w:rPr>
        <w:t>4</w:t>
      </w:r>
      <w:r w:rsidRPr="006C01BA">
        <w:rPr>
          <w:rFonts w:ascii="Times New Roman" w:hAnsi="Times New Roman"/>
          <w:sz w:val="28"/>
          <w:szCs w:val="28"/>
        </w:rPr>
        <w:t xml:space="preserve">], что обеспечивает повышенную гибкость макромолекул в этой зоне и за счет этого более быстрое </w:t>
      </w:r>
      <w:r w:rsidRPr="00B037A9">
        <w:rPr>
          <w:rFonts w:ascii="Times New Roman" w:hAnsi="Times New Roman"/>
          <w:sz w:val="28"/>
          <w:szCs w:val="28"/>
        </w:rPr>
        <w:t>протекание релаксационных процессов при нагрузке и деформации материала, а также улучшение свойств, при пониженных температурах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AD370D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5</w:t>
      </w:r>
      <w:r w:rsidRPr="00AD370D">
        <w:rPr>
          <w:rFonts w:ascii="Times New Roman" w:hAnsi="Times New Roman"/>
          <w:sz w:val="28"/>
          <w:szCs w:val="28"/>
        </w:rPr>
        <w:t>]</w:t>
      </w:r>
      <w:r w:rsidRPr="00B037A9">
        <w:rPr>
          <w:rFonts w:ascii="Times New Roman" w:hAnsi="Times New Roman"/>
          <w:sz w:val="28"/>
          <w:szCs w:val="28"/>
        </w:rPr>
        <w:t xml:space="preserve">. Поверхностный эффект модификации заключается в образовании защитной пленки СВМПЭ на поверхности композита. </w:t>
      </w:r>
      <w:r>
        <w:rPr>
          <w:rFonts w:ascii="Times New Roman" w:hAnsi="Times New Roman"/>
          <w:sz w:val="28"/>
          <w:szCs w:val="28"/>
        </w:rPr>
        <w:t xml:space="preserve">Предполагается, что именно за счет того, что </w:t>
      </w:r>
      <w:r w:rsidRPr="00106F08">
        <w:rPr>
          <w:rFonts w:ascii="Times New Roman" w:hAnsi="Times New Roman"/>
          <w:sz w:val="28"/>
          <w:szCs w:val="28"/>
        </w:rPr>
        <w:t xml:space="preserve">СВМПЭ обладает более высокими триботехническими и агрессивостойкими характеристиками, </w:t>
      </w:r>
      <w:r>
        <w:rPr>
          <w:rFonts w:ascii="Times New Roman" w:hAnsi="Times New Roman"/>
          <w:sz w:val="28"/>
          <w:szCs w:val="28"/>
        </w:rPr>
        <w:t>н</w:t>
      </w:r>
      <w:r w:rsidRPr="00B037A9">
        <w:rPr>
          <w:rFonts w:ascii="Times New Roman" w:hAnsi="Times New Roman"/>
          <w:sz w:val="28"/>
          <w:szCs w:val="28"/>
        </w:rPr>
        <w:t>аличие</w:t>
      </w:r>
      <w:r>
        <w:rPr>
          <w:rFonts w:ascii="Times New Roman" w:hAnsi="Times New Roman"/>
          <w:sz w:val="28"/>
          <w:szCs w:val="28"/>
        </w:rPr>
        <w:t xml:space="preserve"> поверхностной пленки, приводит к улучшению</w:t>
      </w:r>
      <w:r w:rsidRPr="00106F0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износостойкости в различных рабочих средах.</w:t>
      </w:r>
    </w:p>
    <w:p w:rsidR="00ED63CD" w:rsidRDefault="00ED63CD" w:rsidP="00FA5114">
      <w:pPr>
        <w:tabs>
          <w:tab w:val="left" w:pos="72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работе представлены результаты исследования распределения СВМПЭ в эластомерной матрице. Особое внимание уделено исследованию поверхностного слоя на образцах полимерэластомерных композитов.</w:t>
      </w:r>
    </w:p>
    <w:p w:rsidR="00ED63CD" w:rsidRDefault="00ED63CD" w:rsidP="00FA5114">
      <w:pPr>
        <w:tabs>
          <w:tab w:val="left" w:pos="72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06F08">
        <w:rPr>
          <w:rFonts w:ascii="Times New Roman" w:hAnsi="Times New Roman"/>
          <w:sz w:val="28"/>
          <w:szCs w:val="28"/>
        </w:rPr>
        <w:t xml:space="preserve"> </w:t>
      </w:r>
    </w:p>
    <w:p w:rsidR="00ED63CD" w:rsidRPr="00823F32" w:rsidRDefault="00ED63CD" w:rsidP="00F80A69">
      <w:pPr>
        <w:tabs>
          <w:tab w:val="left" w:pos="720"/>
        </w:tabs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823F32">
        <w:rPr>
          <w:rFonts w:ascii="Times New Roman" w:hAnsi="Times New Roman"/>
          <w:b/>
          <w:sz w:val="28"/>
          <w:szCs w:val="28"/>
        </w:rPr>
        <w:t>Экспериментальная часть</w:t>
      </w:r>
    </w:p>
    <w:p w:rsidR="00ED63CD" w:rsidRPr="00A83A8A" w:rsidRDefault="00ED63CD" w:rsidP="00C56D41">
      <w:pPr>
        <w:pStyle w:val="BodyTextIndent"/>
        <w:ind w:firstLine="680"/>
        <w:rPr>
          <w:sz w:val="26"/>
        </w:rPr>
      </w:pPr>
      <w:r>
        <w:t xml:space="preserve">В результате модификации резины на основе бутадиен-нитрильного каучука сверхвысокомолекулярным полиэтиленом получены полимерэластомерные композиты, обладающие улучшенными значениями физико-механических показателей, наряду с улучшением таких важных свойств как агрессивостойкость, износостойкость и морозостойкость  (табл.1). При изготовлении композитов, в качестве компатибилизатора, улучшающего смешиваемость представленных полимеров, использована шпинель магния. Изучение влияния компатибилизаторов, а также технология изготовления полимерэластомерных образцов представлены в работах </w:t>
      </w:r>
      <w:r w:rsidRPr="00A6546E">
        <w:t>[</w:t>
      </w:r>
      <w:r>
        <w:t>3</w:t>
      </w:r>
      <w:r w:rsidRPr="00AD370D">
        <w:t xml:space="preserve">, </w:t>
      </w:r>
      <w:r>
        <w:t>6</w:t>
      </w:r>
      <w:r w:rsidRPr="00AD370D">
        <w:t>-</w:t>
      </w:r>
      <w:r>
        <w:t>7</w:t>
      </w:r>
      <w:r w:rsidRPr="00A6546E">
        <w:t>].</w:t>
      </w:r>
    </w:p>
    <w:p w:rsidR="00ED63CD" w:rsidRDefault="00ED63CD" w:rsidP="00F80A69">
      <w:pPr>
        <w:spacing w:after="0" w:line="360" w:lineRule="auto"/>
        <w:jc w:val="both"/>
        <w:rPr>
          <w:rFonts w:ascii="Times New Roman" w:hAnsi="Times New Roman"/>
          <w:sz w:val="26"/>
          <w:szCs w:val="26"/>
          <w:lang w:val="en-US"/>
        </w:rPr>
      </w:pPr>
    </w:p>
    <w:p w:rsidR="00ED63CD" w:rsidRDefault="00ED63CD" w:rsidP="00F80A69">
      <w:pPr>
        <w:spacing w:after="0" w:line="360" w:lineRule="auto"/>
        <w:jc w:val="both"/>
        <w:rPr>
          <w:rFonts w:ascii="Times New Roman" w:hAnsi="Times New Roman"/>
          <w:sz w:val="26"/>
          <w:szCs w:val="26"/>
          <w:lang w:val="en-US"/>
        </w:rPr>
      </w:pPr>
    </w:p>
    <w:p w:rsidR="00ED63CD" w:rsidRPr="00391B33" w:rsidRDefault="00ED63CD" w:rsidP="00F80A69">
      <w:pPr>
        <w:spacing w:after="0" w:line="360" w:lineRule="auto"/>
        <w:jc w:val="both"/>
        <w:rPr>
          <w:rFonts w:ascii="Times New Roman" w:hAnsi="Times New Roman"/>
          <w:sz w:val="26"/>
          <w:szCs w:val="26"/>
          <w:lang w:val="en-US"/>
        </w:rPr>
      </w:pPr>
    </w:p>
    <w:p w:rsidR="00ED63CD" w:rsidRPr="00C56D41" w:rsidRDefault="00ED63CD" w:rsidP="00EB452D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C56D41">
        <w:rPr>
          <w:rFonts w:ascii="Times New Roman" w:hAnsi="Times New Roman"/>
          <w:sz w:val="28"/>
          <w:szCs w:val="28"/>
        </w:rPr>
        <w:t>Таблица 1</w:t>
      </w:r>
      <w:r>
        <w:rPr>
          <w:rFonts w:ascii="Times New Roman" w:hAnsi="Times New Roman"/>
          <w:sz w:val="28"/>
          <w:szCs w:val="28"/>
        </w:rPr>
        <w:t xml:space="preserve"> -</w:t>
      </w:r>
      <w:r w:rsidRPr="00C56D41">
        <w:rPr>
          <w:rFonts w:ascii="Times New Roman" w:hAnsi="Times New Roman"/>
          <w:sz w:val="28"/>
          <w:szCs w:val="28"/>
        </w:rPr>
        <w:t xml:space="preserve"> Свойства полимерэластомерных композитов</w:t>
      </w:r>
    </w:p>
    <w:tbl>
      <w:tblPr>
        <w:tblpPr w:leftFromText="180" w:rightFromText="180" w:vertAnchor="text" w:horzAnchor="margin" w:tblpX="108" w:tblpY="35"/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76"/>
        <w:gridCol w:w="1134"/>
        <w:gridCol w:w="993"/>
        <w:gridCol w:w="992"/>
        <w:gridCol w:w="1276"/>
        <w:gridCol w:w="1134"/>
        <w:gridCol w:w="1134"/>
      </w:tblGrid>
      <w:tr w:rsidR="00ED63CD" w:rsidRPr="00AE406D" w:rsidTr="00AE406D">
        <w:tc>
          <w:tcPr>
            <w:tcW w:w="2376" w:type="dxa"/>
          </w:tcPr>
          <w:p w:rsidR="00ED63CD" w:rsidRPr="00AE406D" w:rsidRDefault="00ED63CD" w:rsidP="00AE40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406D">
              <w:rPr>
                <w:rFonts w:ascii="Times New Roman" w:hAnsi="Times New Roman"/>
                <w:sz w:val="24"/>
                <w:szCs w:val="24"/>
              </w:rPr>
              <w:t>Материал</w:t>
            </w:r>
          </w:p>
        </w:tc>
        <w:tc>
          <w:tcPr>
            <w:tcW w:w="1134" w:type="dxa"/>
          </w:tcPr>
          <w:p w:rsidR="00ED63CD" w:rsidRPr="00AE406D" w:rsidRDefault="00ED63CD" w:rsidP="00AE40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E406D">
              <w:rPr>
                <w:rFonts w:ascii="Times New Roman" w:hAnsi="Times New Roman"/>
                <w:sz w:val="24"/>
                <w:szCs w:val="24"/>
                <w:lang w:val="en-US"/>
              </w:rPr>
              <w:t>f</w:t>
            </w:r>
            <w:r w:rsidRPr="00AE406D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100</w:t>
            </w:r>
            <w:r w:rsidRPr="00AE406D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ED63CD" w:rsidRPr="00AE406D" w:rsidRDefault="00ED63CD" w:rsidP="00AE40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06D">
              <w:rPr>
                <w:rFonts w:ascii="Times New Roman" w:hAnsi="Times New Roman"/>
                <w:sz w:val="24"/>
                <w:szCs w:val="24"/>
              </w:rPr>
              <w:t>МПа</w:t>
            </w:r>
          </w:p>
        </w:tc>
        <w:tc>
          <w:tcPr>
            <w:tcW w:w="993" w:type="dxa"/>
          </w:tcPr>
          <w:p w:rsidR="00ED63CD" w:rsidRPr="00AE406D" w:rsidRDefault="00ED63CD" w:rsidP="00AE40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06D">
              <w:rPr>
                <w:rFonts w:ascii="Times New Roman" w:hAnsi="Times New Roman"/>
                <w:sz w:val="24"/>
                <w:szCs w:val="24"/>
                <w:lang w:val="en-US"/>
              </w:rPr>
              <w:t>f</w:t>
            </w:r>
            <w:r w:rsidRPr="00AE406D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p</w:t>
            </w:r>
            <w:r w:rsidRPr="00AE406D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ED63CD" w:rsidRPr="00AE406D" w:rsidRDefault="00ED63CD" w:rsidP="00AE40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06D">
              <w:rPr>
                <w:rFonts w:ascii="Times New Roman" w:hAnsi="Times New Roman"/>
                <w:sz w:val="24"/>
                <w:szCs w:val="24"/>
              </w:rPr>
              <w:t>МПа</w:t>
            </w:r>
          </w:p>
        </w:tc>
        <w:tc>
          <w:tcPr>
            <w:tcW w:w="992" w:type="dxa"/>
          </w:tcPr>
          <w:p w:rsidR="00ED63CD" w:rsidRPr="00AE406D" w:rsidRDefault="00ED63CD" w:rsidP="00AE40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E406D">
              <w:rPr>
                <w:rFonts w:ascii="Times New Roman" w:hAnsi="Times New Roman"/>
                <w:sz w:val="24"/>
                <w:szCs w:val="24"/>
              </w:rPr>
              <w:t>ε</w:t>
            </w:r>
            <w:r w:rsidRPr="00AE406D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p</w:t>
            </w:r>
            <w:r w:rsidRPr="00AE406D">
              <w:rPr>
                <w:rFonts w:ascii="Times New Roman" w:hAnsi="Times New Roman"/>
                <w:sz w:val="24"/>
                <w:szCs w:val="24"/>
              </w:rPr>
              <w:t>, %</w:t>
            </w:r>
          </w:p>
        </w:tc>
        <w:tc>
          <w:tcPr>
            <w:tcW w:w="1276" w:type="dxa"/>
          </w:tcPr>
          <w:p w:rsidR="00ED63CD" w:rsidRPr="00AE406D" w:rsidRDefault="00ED63CD" w:rsidP="00AE40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06D">
              <w:rPr>
                <w:rFonts w:ascii="Times New Roman" w:hAnsi="Times New Roman"/>
                <w:sz w:val="24"/>
                <w:szCs w:val="24"/>
                <w:lang w:val="en-US"/>
              </w:rPr>
              <w:t>Q</w:t>
            </w:r>
            <w:r w:rsidRPr="00AE406D">
              <w:rPr>
                <w:rFonts w:ascii="Times New Roman" w:hAnsi="Times New Roman"/>
                <w:sz w:val="24"/>
                <w:szCs w:val="24"/>
              </w:rPr>
              <w:t>, среда И-50А,%</w:t>
            </w:r>
          </w:p>
        </w:tc>
        <w:tc>
          <w:tcPr>
            <w:tcW w:w="1134" w:type="dxa"/>
          </w:tcPr>
          <w:p w:rsidR="00ED63CD" w:rsidRPr="00AE406D" w:rsidRDefault="00ED63CD" w:rsidP="00AE40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06D">
              <w:rPr>
                <w:rFonts w:ascii="Times New Roman" w:hAnsi="Times New Roman"/>
                <w:sz w:val="24"/>
                <w:szCs w:val="24"/>
              </w:rPr>
              <w:t>∆</w:t>
            </w:r>
            <w:r w:rsidRPr="00AE406D"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  <w:r w:rsidRPr="00AE406D">
              <w:rPr>
                <w:rFonts w:ascii="Times New Roman" w:hAnsi="Times New Roman"/>
                <w:sz w:val="24"/>
                <w:szCs w:val="24"/>
              </w:rPr>
              <w:t>, см</w:t>
            </w:r>
            <w:r w:rsidRPr="00AE406D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ED63CD" w:rsidRPr="00AE406D" w:rsidRDefault="00ED63CD" w:rsidP="00AE40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06D">
              <w:rPr>
                <w:rFonts w:ascii="Times New Roman" w:hAnsi="Times New Roman"/>
                <w:sz w:val="24"/>
                <w:szCs w:val="24"/>
              </w:rPr>
              <w:t>К</w:t>
            </w:r>
            <w:r w:rsidRPr="00AE406D">
              <w:rPr>
                <w:rFonts w:ascii="Times New Roman" w:hAnsi="Times New Roman"/>
                <w:sz w:val="24"/>
                <w:szCs w:val="24"/>
                <w:vertAlign w:val="subscript"/>
              </w:rPr>
              <w:t>м</w:t>
            </w:r>
            <w:r w:rsidRPr="00AE406D">
              <w:rPr>
                <w:rFonts w:ascii="Times New Roman" w:hAnsi="Times New Roman"/>
                <w:sz w:val="24"/>
                <w:szCs w:val="24"/>
              </w:rPr>
              <w:t xml:space="preserve"> -45º С</w:t>
            </w:r>
          </w:p>
        </w:tc>
      </w:tr>
      <w:tr w:rsidR="00ED63CD" w:rsidRPr="00AE406D" w:rsidTr="00AE406D">
        <w:tc>
          <w:tcPr>
            <w:tcW w:w="2376" w:type="dxa"/>
          </w:tcPr>
          <w:p w:rsidR="00ED63CD" w:rsidRPr="00AE406D" w:rsidRDefault="00ED63CD" w:rsidP="00AE40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406D">
              <w:rPr>
                <w:rFonts w:ascii="Times New Roman" w:hAnsi="Times New Roman"/>
                <w:sz w:val="24"/>
                <w:szCs w:val="24"/>
              </w:rPr>
              <w:t>В-14</w:t>
            </w:r>
          </w:p>
        </w:tc>
        <w:tc>
          <w:tcPr>
            <w:tcW w:w="1134" w:type="dxa"/>
          </w:tcPr>
          <w:p w:rsidR="00ED63CD" w:rsidRPr="00AE406D" w:rsidRDefault="00ED63CD" w:rsidP="00AE40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06D">
              <w:rPr>
                <w:rFonts w:ascii="Times New Roman" w:hAnsi="Times New Roman"/>
                <w:sz w:val="24"/>
                <w:szCs w:val="24"/>
              </w:rPr>
              <w:t>4,7</w:t>
            </w:r>
          </w:p>
        </w:tc>
        <w:tc>
          <w:tcPr>
            <w:tcW w:w="993" w:type="dxa"/>
          </w:tcPr>
          <w:p w:rsidR="00ED63CD" w:rsidRPr="00AE406D" w:rsidRDefault="00ED63CD" w:rsidP="00AE40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06D">
              <w:rPr>
                <w:rFonts w:ascii="Times New Roman" w:hAnsi="Times New Roman"/>
                <w:sz w:val="24"/>
                <w:szCs w:val="24"/>
              </w:rPr>
              <w:t>11,6</w:t>
            </w:r>
          </w:p>
        </w:tc>
        <w:tc>
          <w:tcPr>
            <w:tcW w:w="992" w:type="dxa"/>
          </w:tcPr>
          <w:p w:rsidR="00ED63CD" w:rsidRPr="00AE406D" w:rsidRDefault="00ED63CD" w:rsidP="00AE40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06D">
              <w:rPr>
                <w:rFonts w:ascii="Times New Roman" w:hAnsi="Times New Roman"/>
                <w:sz w:val="24"/>
                <w:szCs w:val="24"/>
              </w:rPr>
              <w:t>215</w:t>
            </w:r>
          </w:p>
        </w:tc>
        <w:tc>
          <w:tcPr>
            <w:tcW w:w="1276" w:type="dxa"/>
          </w:tcPr>
          <w:p w:rsidR="00ED63CD" w:rsidRPr="00AE406D" w:rsidRDefault="00ED63CD" w:rsidP="00AE40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06D">
              <w:rPr>
                <w:rFonts w:ascii="Times New Roman" w:hAnsi="Times New Roman"/>
                <w:sz w:val="24"/>
                <w:szCs w:val="24"/>
              </w:rPr>
              <w:t>5,27</w:t>
            </w:r>
          </w:p>
        </w:tc>
        <w:tc>
          <w:tcPr>
            <w:tcW w:w="1134" w:type="dxa"/>
          </w:tcPr>
          <w:p w:rsidR="00ED63CD" w:rsidRPr="00AE406D" w:rsidRDefault="00ED63CD" w:rsidP="00AE40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06D">
              <w:rPr>
                <w:rFonts w:ascii="Times New Roman" w:hAnsi="Times New Roman"/>
                <w:sz w:val="24"/>
                <w:szCs w:val="24"/>
              </w:rPr>
              <w:t>0,218</w:t>
            </w:r>
          </w:p>
        </w:tc>
        <w:tc>
          <w:tcPr>
            <w:tcW w:w="1134" w:type="dxa"/>
          </w:tcPr>
          <w:p w:rsidR="00ED63CD" w:rsidRPr="00AE406D" w:rsidRDefault="00ED63CD" w:rsidP="00AE40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06D">
              <w:rPr>
                <w:rFonts w:ascii="Times New Roman" w:hAnsi="Times New Roman"/>
                <w:sz w:val="24"/>
                <w:szCs w:val="24"/>
              </w:rPr>
              <w:t>0,644</w:t>
            </w:r>
          </w:p>
        </w:tc>
      </w:tr>
      <w:tr w:rsidR="00ED63CD" w:rsidRPr="00AE406D" w:rsidTr="00AE406D">
        <w:tc>
          <w:tcPr>
            <w:tcW w:w="2376" w:type="dxa"/>
          </w:tcPr>
          <w:p w:rsidR="00ED63CD" w:rsidRPr="00AE406D" w:rsidRDefault="00ED63CD" w:rsidP="00AE40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406D">
              <w:rPr>
                <w:rFonts w:ascii="Times New Roman" w:hAnsi="Times New Roman"/>
                <w:sz w:val="24"/>
                <w:szCs w:val="24"/>
              </w:rPr>
              <w:t>В-14+10%СВМПЭ</w:t>
            </w:r>
          </w:p>
        </w:tc>
        <w:tc>
          <w:tcPr>
            <w:tcW w:w="1134" w:type="dxa"/>
          </w:tcPr>
          <w:p w:rsidR="00ED63CD" w:rsidRPr="00AE406D" w:rsidRDefault="00ED63CD" w:rsidP="00AE40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06D">
              <w:rPr>
                <w:rFonts w:ascii="Times New Roman" w:hAnsi="Times New Roman"/>
                <w:sz w:val="24"/>
                <w:szCs w:val="24"/>
              </w:rPr>
              <w:t>7,0</w:t>
            </w:r>
          </w:p>
        </w:tc>
        <w:tc>
          <w:tcPr>
            <w:tcW w:w="993" w:type="dxa"/>
          </w:tcPr>
          <w:p w:rsidR="00ED63CD" w:rsidRPr="00AE406D" w:rsidRDefault="00ED63CD" w:rsidP="00AE40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06D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  <w:tc>
          <w:tcPr>
            <w:tcW w:w="992" w:type="dxa"/>
          </w:tcPr>
          <w:p w:rsidR="00ED63CD" w:rsidRPr="00AE406D" w:rsidRDefault="00ED63CD" w:rsidP="00AE40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06D">
              <w:rPr>
                <w:rFonts w:ascii="Times New Roman" w:hAnsi="Times New Roman"/>
                <w:sz w:val="24"/>
                <w:szCs w:val="24"/>
              </w:rPr>
              <w:t>180</w:t>
            </w:r>
          </w:p>
        </w:tc>
        <w:tc>
          <w:tcPr>
            <w:tcW w:w="1276" w:type="dxa"/>
          </w:tcPr>
          <w:p w:rsidR="00ED63CD" w:rsidRPr="00AE406D" w:rsidRDefault="00ED63CD" w:rsidP="00AE40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06D">
              <w:rPr>
                <w:rFonts w:ascii="Times New Roman" w:hAnsi="Times New Roman"/>
                <w:sz w:val="24"/>
                <w:szCs w:val="24"/>
              </w:rPr>
              <w:t>2,93</w:t>
            </w:r>
          </w:p>
        </w:tc>
        <w:tc>
          <w:tcPr>
            <w:tcW w:w="1134" w:type="dxa"/>
          </w:tcPr>
          <w:p w:rsidR="00ED63CD" w:rsidRPr="00AE406D" w:rsidRDefault="00ED63CD" w:rsidP="00AE40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06D">
              <w:rPr>
                <w:rFonts w:ascii="Times New Roman" w:hAnsi="Times New Roman"/>
                <w:sz w:val="24"/>
                <w:szCs w:val="24"/>
              </w:rPr>
              <w:t>0,186</w:t>
            </w:r>
          </w:p>
        </w:tc>
        <w:tc>
          <w:tcPr>
            <w:tcW w:w="1134" w:type="dxa"/>
          </w:tcPr>
          <w:p w:rsidR="00ED63CD" w:rsidRPr="00AE406D" w:rsidRDefault="00ED63CD" w:rsidP="00AE40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06D">
              <w:rPr>
                <w:rFonts w:ascii="Times New Roman" w:hAnsi="Times New Roman"/>
                <w:sz w:val="24"/>
                <w:szCs w:val="24"/>
              </w:rPr>
              <w:t>0,564</w:t>
            </w:r>
          </w:p>
        </w:tc>
      </w:tr>
      <w:tr w:rsidR="00ED63CD" w:rsidRPr="00AE406D" w:rsidTr="00AE406D">
        <w:tc>
          <w:tcPr>
            <w:tcW w:w="2376" w:type="dxa"/>
          </w:tcPr>
          <w:p w:rsidR="00ED63CD" w:rsidRPr="00AE406D" w:rsidRDefault="00ED63CD" w:rsidP="00AE40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406D">
              <w:rPr>
                <w:rFonts w:ascii="Times New Roman" w:hAnsi="Times New Roman"/>
                <w:sz w:val="24"/>
                <w:szCs w:val="24"/>
              </w:rPr>
              <w:t>В-14+10%СВМПЭ+</w:t>
            </w:r>
          </w:p>
          <w:p w:rsidR="00ED63CD" w:rsidRPr="00AE406D" w:rsidRDefault="00ED63CD" w:rsidP="00AE40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E406D">
              <w:rPr>
                <w:rFonts w:ascii="Times New Roman" w:hAnsi="Times New Roman"/>
                <w:sz w:val="24"/>
                <w:szCs w:val="24"/>
              </w:rPr>
              <w:t xml:space="preserve">0,05шпинель </w:t>
            </w:r>
            <w:r w:rsidRPr="00AE406D">
              <w:rPr>
                <w:rFonts w:ascii="Times New Roman" w:hAnsi="Times New Roman"/>
                <w:sz w:val="24"/>
                <w:szCs w:val="24"/>
                <w:lang w:val="en-US"/>
              </w:rPr>
              <w:t>Mg</w:t>
            </w:r>
          </w:p>
        </w:tc>
        <w:tc>
          <w:tcPr>
            <w:tcW w:w="1134" w:type="dxa"/>
          </w:tcPr>
          <w:p w:rsidR="00ED63CD" w:rsidRPr="00AE406D" w:rsidRDefault="00ED63CD" w:rsidP="00AE40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06D">
              <w:rPr>
                <w:rFonts w:ascii="Times New Roman" w:hAnsi="Times New Roman"/>
                <w:sz w:val="24"/>
                <w:szCs w:val="24"/>
              </w:rPr>
              <w:t>7,5</w:t>
            </w:r>
          </w:p>
        </w:tc>
        <w:tc>
          <w:tcPr>
            <w:tcW w:w="993" w:type="dxa"/>
          </w:tcPr>
          <w:p w:rsidR="00ED63CD" w:rsidRPr="00AE406D" w:rsidRDefault="00ED63CD" w:rsidP="00AE40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06D">
              <w:rPr>
                <w:rFonts w:ascii="Times New Roman" w:hAnsi="Times New Roman"/>
                <w:sz w:val="24"/>
                <w:szCs w:val="24"/>
              </w:rPr>
              <w:t>12,1</w:t>
            </w:r>
          </w:p>
        </w:tc>
        <w:tc>
          <w:tcPr>
            <w:tcW w:w="992" w:type="dxa"/>
          </w:tcPr>
          <w:p w:rsidR="00ED63CD" w:rsidRPr="00AE406D" w:rsidRDefault="00ED63CD" w:rsidP="00AE40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06D">
              <w:rPr>
                <w:rFonts w:ascii="Times New Roman" w:hAnsi="Times New Roman"/>
                <w:sz w:val="24"/>
                <w:szCs w:val="24"/>
              </w:rPr>
              <w:t>223</w:t>
            </w:r>
          </w:p>
        </w:tc>
        <w:tc>
          <w:tcPr>
            <w:tcW w:w="1276" w:type="dxa"/>
          </w:tcPr>
          <w:p w:rsidR="00ED63CD" w:rsidRPr="00AE406D" w:rsidRDefault="00ED63CD" w:rsidP="00AE40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06D">
              <w:rPr>
                <w:rFonts w:ascii="Times New Roman" w:hAnsi="Times New Roman"/>
                <w:sz w:val="24"/>
                <w:szCs w:val="24"/>
              </w:rPr>
              <w:t>2,18</w:t>
            </w:r>
          </w:p>
        </w:tc>
        <w:tc>
          <w:tcPr>
            <w:tcW w:w="1134" w:type="dxa"/>
          </w:tcPr>
          <w:p w:rsidR="00ED63CD" w:rsidRPr="00AE406D" w:rsidRDefault="00ED63CD" w:rsidP="00AE40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06D">
              <w:rPr>
                <w:rFonts w:ascii="Times New Roman" w:hAnsi="Times New Roman"/>
                <w:sz w:val="24"/>
                <w:szCs w:val="24"/>
              </w:rPr>
              <w:t>0,165</w:t>
            </w:r>
          </w:p>
        </w:tc>
        <w:tc>
          <w:tcPr>
            <w:tcW w:w="1134" w:type="dxa"/>
          </w:tcPr>
          <w:p w:rsidR="00ED63CD" w:rsidRPr="00AE406D" w:rsidRDefault="00ED63CD" w:rsidP="00AE40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06D">
              <w:rPr>
                <w:rFonts w:ascii="Times New Roman" w:hAnsi="Times New Roman"/>
                <w:sz w:val="24"/>
                <w:szCs w:val="24"/>
              </w:rPr>
              <w:t>0,718</w:t>
            </w:r>
          </w:p>
        </w:tc>
      </w:tr>
    </w:tbl>
    <w:p w:rsidR="00ED63CD" w:rsidRPr="00750A1C" w:rsidRDefault="00ED63CD" w:rsidP="00F80A69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50A1C">
        <w:rPr>
          <w:rFonts w:ascii="Times New Roman" w:hAnsi="Times New Roman"/>
          <w:sz w:val="28"/>
          <w:szCs w:val="28"/>
          <w:lang w:val="en-US"/>
        </w:rPr>
        <w:t>f</w:t>
      </w:r>
      <w:r w:rsidRPr="00750A1C">
        <w:rPr>
          <w:rFonts w:ascii="Times New Roman" w:hAnsi="Times New Roman"/>
          <w:sz w:val="28"/>
          <w:szCs w:val="28"/>
          <w:vertAlign w:val="subscript"/>
        </w:rPr>
        <w:t>100</w:t>
      </w:r>
      <w:r w:rsidRPr="00750A1C">
        <w:rPr>
          <w:rFonts w:ascii="Times New Roman" w:hAnsi="Times New Roman"/>
          <w:sz w:val="28"/>
          <w:szCs w:val="28"/>
        </w:rPr>
        <w:t xml:space="preserve">,МПа – условное напряжение при 100% удлинении;  </w:t>
      </w:r>
      <w:r w:rsidRPr="00750A1C">
        <w:rPr>
          <w:rFonts w:ascii="Times New Roman" w:hAnsi="Times New Roman"/>
          <w:sz w:val="28"/>
          <w:szCs w:val="28"/>
          <w:lang w:val="en-US"/>
        </w:rPr>
        <w:t>f</w:t>
      </w:r>
      <w:r w:rsidRPr="00750A1C">
        <w:rPr>
          <w:rFonts w:ascii="Times New Roman" w:hAnsi="Times New Roman"/>
          <w:sz w:val="28"/>
          <w:szCs w:val="28"/>
          <w:vertAlign w:val="subscript"/>
          <w:lang w:val="en-US"/>
        </w:rPr>
        <w:t>p</w:t>
      </w:r>
      <w:r w:rsidRPr="00750A1C">
        <w:rPr>
          <w:rFonts w:ascii="Times New Roman" w:hAnsi="Times New Roman"/>
          <w:sz w:val="28"/>
          <w:szCs w:val="28"/>
        </w:rPr>
        <w:t>, МПа –условная прочность; ε</w:t>
      </w:r>
      <w:r w:rsidRPr="00750A1C">
        <w:rPr>
          <w:rFonts w:ascii="Times New Roman" w:hAnsi="Times New Roman"/>
          <w:sz w:val="28"/>
          <w:szCs w:val="28"/>
          <w:vertAlign w:val="subscript"/>
          <w:lang w:val="en-US"/>
        </w:rPr>
        <w:t>p</w:t>
      </w:r>
      <w:r w:rsidRPr="00750A1C">
        <w:rPr>
          <w:rFonts w:ascii="Times New Roman" w:hAnsi="Times New Roman"/>
          <w:sz w:val="28"/>
          <w:szCs w:val="28"/>
        </w:rPr>
        <w:t>, %- относительное удлинение; ∆</w:t>
      </w:r>
      <w:r w:rsidRPr="00750A1C">
        <w:rPr>
          <w:rFonts w:ascii="Times New Roman" w:hAnsi="Times New Roman"/>
          <w:sz w:val="28"/>
          <w:szCs w:val="28"/>
          <w:lang w:val="en-US"/>
        </w:rPr>
        <w:t>Q</w:t>
      </w:r>
      <w:r w:rsidRPr="00750A1C">
        <w:rPr>
          <w:rFonts w:ascii="Times New Roman" w:hAnsi="Times New Roman"/>
          <w:sz w:val="28"/>
          <w:szCs w:val="28"/>
        </w:rPr>
        <w:t>, %- степень набухания; ∆</w:t>
      </w:r>
      <w:r w:rsidRPr="00750A1C">
        <w:rPr>
          <w:rFonts w:ascii="Times New Roman" w:hAnsi="Times New Roman"/>
          <w:sz w:val="28"/>
          <w:szCs w:val="28"/>
          <w:lang w:val="en-US"/>
        </w:rPr>
        <w:t>V</w:t>
      </w:r>
      <w:r w:rsidRPr="00750A1C">
        <w:rPr>
          <w:rFonts w:ascii="Times New Roman" w:hAnsi="Times New Roman"/>
          <w:sz w:val="28"/>
          <w:szCs w:val="28"/>
        </w:rPr>
        <w:t>, см</w:t>
      </w:r>
      <w:r w:rsidRPr="00750A1C">
        <w:rPr>
          <w:rFonts w:ascii="Times New Roman" w:hAnsi="Times New Roman"/>
          <w:sz w:val="28"/>
          <w:szCs w:val="28"/>
          <w:vertAlign w:val="superscript"/>
        </w:rPr>
        <w:t>3</w:t>
      </w:r>
      <w:r w:rsidRPr="00750A1C">
        <w:rPr>
          <w:rFonts w:ascii="Times New Roman" w:hAnsi="Times New Roman"/>
          <w:sz w:val="28"/>
          <w:szCs w:val="28"/>
        </w:rPr>
        <w:t xml:space="preserve"> – объемный износ К</w:t>
      </w:r>
      <w:r w:rsidRPr="00750A1C">
        <w:rPr>
          <w:rFonts w:ascii="Times New Roman" w:hAnsi="Times New Roman"/>
          <w:sz w:val="28"/>
          <w:szCs w:val="28"/>
          <w:vertAlign w:val="subscript"/>
        </w:rPr>
        <w:t>м</w:t>
      </w:r>
      <w:r w:rsidRPr="00750A1C">
        <w:rPr>
          <w:rFonts w:ascii="Times New Roman" w:hAnsi="Times New Roman"/>
          <w:sz w:val="28"/>
          <w:szCs w:val="28"/>
        </w:rPr>
        <w:t xml:space="preserve"> -45º С- коэффициент морозостойкости.             </w:t>
      </w:r>
    </w:p>
    <w:p w:rsidR="00ED63CD" w:rsidRDefault="00ED63CD" w:rsidP="00252A9E">
      <w:pPr>
        <w:pStyle w:val="BodyText"/>
        <w:spacing w:after="0" w:line="360" w:lineRule="auto"/>
        <w:ind w:firstLine="709"/>
        <w:jc w:val="both"/>
        <w:rPr>
          <w:sz w:val="28"/>
          <w:szCs w:val="28"/>
        </w:rPr>
      </w:pPr>
    </w:p>
    <w:p w:rsidR="00ED63CD" w:rsidRDefault="00ED63CD" w:rsidP="00252A9E">
      <w:pPr>
        <w:pStyle w:val="BodyText"/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Полимерэластомерные материалы представляют собой гетерогенную систему, где матрицей является резиновая смесь на основе бутадиен-нитрильного каучука, в которой распределены частицы СВМПЭ. Безусловно, одним из основополагающих факторов является распределение частиц СВМПЭ в эластомере, требующее тщательного изучения.</w:t>
      </w:r>
    </w:p>
    <w:p w:rsidR="00ED63CD" w:rsidRPr="00221297" w:rsidRDefault="00ED63CD" w:rsidP="00252A9E">
      <w:pPr>
        <w:pStyle w:val="BodyText"/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Исследование </w:t>
      </w:r>
      <w:r w:rsidRPr="004F3CEF">
        <w:rPr>
          <w:sz w:val="28"/>
          <w:szCs w:val="28"/>
        </w:rPr>
        <w:t>распределения СВМПЭ</w:t>
      </w:r>
      <w:r>
        <w:rPr>
          <w:sz w:val="28"/>
          <w:szCs w:val="28"/>
        </w:rPr>
        <w:t xml:space="preserve"> в эластомерной матрице </w:t>
      </w:r>
      <w:r>
        <w:rPr>
          <w:sz w:val="28"/>
        </w:rPr>
        <w:t xml:space="preserve">проводилось с помощью </w:t>
      </w:r>
      <w:r>
        <w:rPr>
          <w:sz w:val="28"/>
          <w:szCs w:val="28"/>
        </w:rPr>
        <w:t xml:space="preserve">растрового электронного микроскопа JSM-6460 (LV) (Jeol, Япония) </w:t>
      </w:r>
      <w:r>
        <w:rPr>
          <w:sz w:val="28"/>
        </w:rPr>
        <w:t>с гарантированным разрешением 2Å. Применяли ускоряющее напряжение 80кV</w:t>
      </w:r>
      <w:r w:rsidRPr="00221297">
        <w:rPr>
          <w:sz w:val="28"/>
          <w:szCs w:val="28"/>
        </w:rPr>
        <w:t xml:space="preserve">. Приготовленные сколы образцов охлаждали жидким азотом в течение 5 минут и затем механически раскалывали. На поверхность полученных сколов наносили пленку углерода толщиной 100-200 Å термическим напылением </w:t>
      </w:r>
      <w:r w:rsidRPr="00221297">
        <w:rPr>
          <w:sz w:val="28"/>
          <w:szCs w:val="28"/>
        </w:rPr>
        <w:sym w:font="Symbol" w:char="F05B"/>
      </w:r>
      <w:r>
        <w:rPr>
          <w:sz w:val="28"/>
          <w:szCs w:val="28"/>
        </w:rPr>
        <w:t>8</w:t>
      </w:r>
      <w:r w:rsidRPr="00221297">
        <w:rPr>
          <w:sz w:val="28"/>
          <w:szCs w:val="28"/>
        </w:rPr>
        <w:sym w:font="Symbol" w:char="F05D"/>
      </w:r>
      <w:r w:rsidRPr="00221297">
        <w:rPr>
          <w:sz w:val="28"/>
          <w:szCs w:val="28"/>
        </w:rPr>
        <w:t>.</w:t>
      </w:r>
    </w:p>
    <w:p w:rsidR="00ED63CD" w:rsidRDefault="00ED63CD" w:rsidP="00B71A7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Для более детального изучения миграции СВМПЭ на поверхность полимерэластомерного композита исследованы порошки СВМПЭ со средневязкостными молекулярными массами 2.6, 3.9 и 8.6 миллионов г/моль (табл.2).  </w:t>
      </w:r>
    </w:p>
    <w:p w:rsidR="00ED63CD" w:rsidRDefault="00ED63CD" w:rsidP="00AE406D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ED63CD" w:rsidRDefault="00ED63CD" w:rsidP="00AE406D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ED63CD" w:rsidRPr="00ED2232" w:rsidRDefault="00ED63CD" w:rsidP="00AE406D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ED63CD" w:rsidRPr="00191EFE" w:rsidRDefault="00ED63CD" w:rsidP="00EB452D">
      <w:pPr>
        <w:spacing w:after="0" w:line="360" w:lineRule="auto"/>
        <w:ind w:firstLine="70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2 - Формы и размеры частиц СВМПЭ</w:t>
      </w:r>
    </w:p>
    <w:tbl>
      <w:tblPr>
        <w:tblW w:w="9087" w:type="dxa"/>
        <w:tblCellMar>
          <w:left w:w="0" w:type="dxa"/>
          <w:right w:w="0" w:type="dxa"/>
        </w:tblCellMar>
        <w:tblLook w:val="00A0"/>
      </w:tblPr>
      <w:tblGrid>
        <w:gridCol w:w="2000"/>
        <w:gridCol w:w="3000"/>
        <w:gridCol w:w="1819"/>
        <w:gridCol w:w="1134"/>
        <w:gridCol w:w="1134"/>
      </w:tblGrid>
      <w:tr w:rsidR="00ED63CD" w:rsidRPr="000C3350" w:rsidTr="00554D19"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63CD" w:rsidRPr="00D84CBC" w:rsidRDefault="00ED63CD" w:rsidP="00AE406D">
            <w:pPr>
              <w:spacing w:after="0" w:line="240" w:lineRule="auto"/>
              <w:jc w:val="center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 w:rsidRPr="00D84CBC">
              <w:rPr>
                <w:rFonts w:ascii="Times New Roman" w:hAnsi="Times New Roman"/>
                <w:bCs/>
                <w:color w:val="000000"/>
                <w:kern w:val="24"/>
                <w:sz w:val="24"/>
                <w:szCs w:val="24"/>
              </w:rPr>
              <w:t>Название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ED63CD" w:rsidRPr="00D84CBC" w:rsidRDefault="00ED63CD" w:rsidP="00AE406D">
            <w:pPr>
              <w:spacing w:after="0" w:line="240" w:lineRule="auto"/>
              <w:jc w:val="center"/>
              <w:textAlignment w:val="center"/>
              <w:rPr>
                <w:rFonts w:ascii="Times New Roman" w:hAnsi="Times New Roman"/>
                <w:bCs/>
                <w:color w:val="000000"/>
                <w:kern w:val="24"/>
                <w:sz w:val="24"/>
                <w:szCs w:val="24"/>
              </w:rPr>
            </w:pPr>
            <w:r w:rsidRPr="00D84CBC">
              <w:rPr>
                <w:rFonts w:ascii="Times New Roman" w:hAnsi="Times New Roman"/>
                <w:bCs/>
                <w:color w:val="000000"/>
                <w:kern w:val="24"/>
                <w:sz w:val="24"/>
                <w:szCs w:val="24"/>
              </w:rPr>
              <w:t>Вид частиц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63CD" w:rsidRPr="00D84CBC" w:rsidRDefault="00ED63CD" w:rsidP="00AE406D">
            <w:pPr>
              <w:spacing w:after="0" w:line="240" w:lineRule="auto"/>
              <w:jc w:val="center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 w:rsidRPr="00D84CBC">
              <w:rPr>
                <w:rFonts w:ascii="Times New Roman" w:hAnsi="Times New Roman"/>
                <w:bCs/>
                <w:color w:val="000000"/>
                <w:kern w:val="24"/>
                <w:sz w:val="24"/>
                <w:szCs w:val="24"/>
              </w:rPr>
              <w:t>Среднее значение, мкм.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63CD" w:rsidRPr="00D84CBC" w:rsidRDefault="00ED63CD" w:rsidP="00AE406D">
            <w:pPr>
              <w:spacing w:after="0" w:line="240" w:lineRule="auto"/>
              <w:jc w:val="center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 w:rsidRPr="00D84CBC">
              <w:rPr>
                <w:rFonts w:ascii="Times New Roman" w:hAnsi="Times New Roman"/>
                <w:bCs/>
                <w:color w:val="000000"/>
                <w:kern w:val="24"/>
                <w:sz w:val="24"/>
                <w:szCs w:val="24"/>
                <w:lang w:val="en-US"/>
              </w:rPr>
              <w:t>Min</w:t>
            </w:r>
            <w:r w:rsidRPr="00D84CBC">
              <w:rPr>
                <w:rFonts w:ascii="Times New Roman" w:hAnsi="Times New Roman"/>
                <w:bCs/>
                <w:color w:val="000000"/>
                <w:kern w:val="24"/>
                <w:sz w:val="24"/>
                <w:szCs w:val="24"/>
              </w:rPr>
              <w:t xml:space="preserve">, мкм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63CD" w:rsidRPr="00D84CBC" w:rsidRDefault="00ED63CD" w:rsidP="00AE406D">
            <w:pPr>
              <w:spacing w:after="0" w:line="240" w:lineRule="auto"/>
              <w:jc w:val="center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 w:rsidRPr="00D84CBC">
              <w:rPr>
                <w:rFonts w:ascii="Times New Roman" w:hAnsi="Times New Roman"/>
                <w:bCs/>
                <w:color w:val="000000"/>
                <w:kern w:val="24"/>
                <w:sz w:val="24"/>
                <w:szCs w:val="24"/>
                <w:lang w:val="en-US"/>
              </w:rPr>
              <w:t>Max</w:t>
            </w:r>
            <w:r w:rsidRPr="00D84CBC">
              <w:rPr>
                <w:rFonts w:ascii="Times New Roman" w:hAnsi="Times New Roman"/>
                <w:bCs/>
                <w:color w:val="000000"/>
                <w:kern w:val="24"/>
                <w:sz w:val="24"/>
                <w:szCs w:val="24"/>
              </w:rPr>
              <w:t>, мкм</w:t>
            </w:r>
          </w:p>
        </w:tc>
      </w:tr>
      <w:tr w:rsidR="00ED63CD" w:rsidRPr="000C3350" w:rsidTr="00554D19"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63CD" w:rsidRDefault="00ED63CD" w:rsidP="00AE406D">
            <w:pPr>
              <w:spacing w:after="0" w:line="240" w:lineRule="auto"/>
              <w:jc w:val="center"/>
              <w:textAlignment w:val="center"/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</w:pPr>
            <w:r w:rsidRPr="000C3350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СВМПЭ-2,6 млн</w:t>
            </w:r>
          </w:p>
          <w:p w:rsidR="00ED63CD" w:rsidRPr="000C3350" w:rsidRDefault="00ED63CD" w:rsidP="00AE406D">
            <w:pPr>
              <w:spacing w:after="0" w:line="240" w:lineRule="auto"/>
              <w:jc w:val="center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 w:rsidRPr="000C3350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 xml:space="preserve"> 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ED63CD" w:rsidRPr="000C3350" w:rsidRDefault="00ED63CD" w:rsidP="00AE406D">
            <w:pPr>
              <w:spacing w:after="0" w:line="240" w:lineRule="auto"/>
              <w:jc w:val="center"/>
              <w:textAlignment w:val="center"/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</w:pPr>
            <w:r w:rsidRPr="00BD65A6">
              <w:rPr>
                <w:rFonts w:ascii="Times New Roman" w:hAnsi="Times New Roman"/>
                <w:noProof/>
                <w:color w:val="000000"/>
                <w:kern w:val="24"/>
                <w:sz w:val="24"/>
                <w:szCs w:val="24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7" o:spid="_x0000_i1025" type="#_x0000_t75" style="width:144.6pt;height:98.4pt;visibility:visible">
                  <v:imagedata r:id="rId7" o:title=""/>
                </v:shape>
              </w:pic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63CD" w:rsidRPr="000C3350" w:rsidRDefault="00ED63CD" w:rsidP="00AE406D">
            <w:pPr>
              <w:spacing w:after="0" w:line="240" w:lineRule="auto"/>
              <w:jc w:val="center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 w:rsidRPr="000C3350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 xml:space="preserve">53,15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63CD" w:rsidRPr="000C3350" w:rsidRDefault="00ED63CD" w:rsidP="00AE406D">
            <w:pPr>
              <w:spacing w:after="0" w:line="240" w:lineRule="auto"/>
              <w:jc w:val="center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 w:rsidRPr="000C3350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 xml:space="preserve">3,86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63CD" w:rsidRPr="000C3350" w:rsidRDefault="00ED63CD" w:rsidP="00AE406D">
            <w:pPr>
              <w:spacing w:after="0" w:line="240" w:lineRule="auto"/>
              <w:jc w:val="center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 w:rsidRPr="000C3350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 xml:space="preserve">75,50 </w:t>
            </w:r>
          </w:p>
        </w:tc>
      </w:tr>
      <w:tr w:rsidR="00ED63CD" w:rsidRPr="000C3350" w:rsidTr="00554D19"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63CD" w:rsidRPr="000C3350" w:rsidRDefault="00ED63CD" w:rsidP="00AE406D">
            <w:pPr>
              <w:spacing w:after="0" w:line="240" w:lineRule="auto"/>
              <w:jc w:val="center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 w:rsidRPr="000C3350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 xml:space="preserve">СВМПЭ-3,9 млн. 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ED63CD" w:rsidRPr="000C3350" w:rsidRDefault="00ED63CD" w:rsidP="00AE406D">
            <w:pPr>
              <w:spacing w:after="0" w:line="240" w:lineRule="auto"/>
              <w:jc w:val="center"/>
              <w:textAlignment w:val="center"/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</w:pPr>
            <w:r w:rsidRPr="00BD65A6">
              <w:rPr>
                <w:rFonts w:ascii="Times New Roman" w:hAnsi="Times New Roman"/>
                <w:noProof/>
                <w:color w:val="000000"/>
                <w:kern w:val="24"/>
                <w:sz w:val="24"/>
                <w:szCs w:val="24"/>
              </w:rPr>
              <w:pict>
                <v:shape id="Рисунок 8" o:spid="_x0000_i1026" type="#_x0000_t75" style="width:146.4pt;height:93.6pt;visibility:visible">
                  <v:imagedata r:id="rId8" o:title=""/>
                </v:shape>
              </w:pic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63CD" w:rsidRPr="000C3350" w:rsidRDefault="00ED63CD" w:rsidP="00AE406D">
            <w:pPr>
              <w:spacing w:after="0" w:line="240" w:lineRule="auto"/>
              <w:jc w:val="center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 w:rsidRPr="000C3350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 xml:space="preserve">78,27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63CD" w:rsidRPr="000C3350" w:rsidRDefault="00ED63CD" w:rsidP="00AE406D">
            <w:pPr>
              <w:spacing w:after="0" w:line="240" w:lineRule="auto"/>
              <w:jc w:val="center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 w:rsidRPr="000C3350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 xml:space="preserve">35,30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63CD" w:rsidRPr="000C3350" w:rsidRDefault="00ED63CD" w:rsidP="00AE406D">
            <w:pPr>
              <w:spacing w:after="0" w:line="240" w:lineRule="auto"/>
              <w:jc w:val="center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 w:rsidRPr="000C3350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 xml:space="preserve">104,00 </w:t>
            </w:r>
          </w:p>
        </w:tc>
      </w:tr>
      <w:tr w:rsidR="00ED63CD" w:rsidRPr="000C3350" w:rsidTr="00554D19"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63CD" w:rsidRPr="000C3350" w:rsidRDefault="00ED63CD" w:rsidP="00AE406D">
            <w:pPr>
              <w:spacing w:after="0" w:line="240" w:lineRule="auto"/>
              <w:jc w:val="center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 w:rsidRPr="000C3350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 xml:space="preserve">СВМПЭ-8,9 млн. 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ED63CD" w:rsidRPr="000C3350" w:rsidRDefault="00ED63CD" w:rsidP="00AE406D">
            <w:pPr>
              <w:spacing w:after="0" w:line="240" w:lineRule="auto"/>
              <w:jc w:val="center"/>
              <w:textAlignment w:val="center"/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</w:pPr>
            <w:r w:rsidRPr="00BD65A6">
              <w:rPr>
                <w:rFonts w:ascii="Times New Roman" w:hAnsi="Times New Roman"/>
                <w:noProof/>
                <w:color w:val="000000"/>
                <w:kern w:val="24"/>
                <w:sz w:val="24"/>
                <w:szCs w:val="24"/>
              </w:rPr>
              <w:pict>
                <v:shape id="Рисунок 9" o:spid="_x0000_i1027" type="#_x0000_t75" style="width:147pt;height:96.6pt;visibility:visible">
                  <v:imagedata r:id="rId9" o:title=""/>
                </v:shape>
              </w:pic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63CD" w:rsidRPr="000C3350" w:rsidRDefault="00ED63CD" w:rsidP="00AE406D">
            <w:pPr>
              <w:spacing w:after="0" w:line="240" w:lineRule="auto"/>
              <w:jc w:val="center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 w:rsidRPr="000C3350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 xml:space="preserve">147,29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63CD" w:rsidRPr="000C3350" w:rsidRDefault="00ED63CD" w:rsidP="00AE406D">
            <w:pPr>
              <w:spacing w:after="0" w:line="240" w:lineRule="auto"/>
              <w:jc w:val="center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 w:rsidRPr="000C3350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 xml:space="preserve">35,40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63CD" w:rsidRPr="000C3350" w:rsidRDefault="00ED63CD" w:rsidP="00AE406D">
            <w:pPr>
              <w:spacing w:after="0" w:line="240" w:lineRule="auto"/>
              <w:jc w:val="center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 w:rsidRPr="000C3350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 xml:space="preserve">219,00 </w:t>
            </w:r>
          </w:p>
        </w:tc>
      </w:tr>
    </w:tbl>
    <w:p w:rsidR="00ED63CD" w:rsidRDefault="00ED63CD" w:rsidP="00B71A74"/>
    <w:p w:rsidR="00ED63CD" w:rsidRPr="00FB3C89" w:rsidRDefault="00ED63CD" w:rsidP="00B71A74">
      <w:pPr>
        <w:tabs>
          <w:tab w:val="left" w:pos="72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Распределение СВМПЭ по толщине образцов </w:t>
      </w:r>
      <w:r w:rsidRPr="004F3CEF">
        <w:rPr>
          <w:rFonts w:ascii="Times New Roman" w:hAnsi="Times New Roman"/>
          <w:sz w:val="28"/>
          <w:szCs w:val="28"/>
        </w:rPr>
        <w:t>в зависимости от средней молекулярной массы СВМПЭ</w:t>
      </w:r>
      <w:r>
        <w:rPr>
          <w:rFonts w:ascii="Times New Roman" w:hAnsi="Times New Roman"/>
          <w:sz w:val="28"/>
          <w:szCs w:val="28"/>
        </w:rPr>
        <w:t xml:space="preserve"> изучено методом оптическо</w:t>
      </w:r>
      <w:r w:rsidRPr="004F3CEF">
        <w:rPr>
          <w:rFonts w:ascii="Times New Roman" w:hAnsi="Times New Roman"/>
          <w:sz w:val="28"/>
          <w:szCs w:val="28"/>
        </w:rPr>
        <w:t xml:space="preserve">й микроскопии на </w:t>
      </w:r>
      <w:r w:rsidRPr="004F3CEF">
        <w:rPr>
          <w:rFonts w:ascii="Times New Roman" w:hAnsi="Times New Roman"/>
          <w:sz w:val="28"/>
          <w:szCs w:val="28"/>
          <w:lang w:val="en-US"/>
        </w:rPr>
        <w:t>Olympus</w:t>
      </w:r>
      <w:r w:rsidRPr="004F3CEF">
        <w:rPr>
          <w:rFonts w:ascii="Times New Roman" w:hAnsi="Times New Roman"/>
          <w:sz w:val="28"/>
          <w:szCs w:val="28"/>
        </w:rPr>
        <w:t xml:space="preserve"> </w:t>
      </w:r>
      <w:r w:rsidRPr="004F3CEF">
        <w:rPr>
          <w:rFonts w:ascii="Times New Roman" w:hAnsi="Times New Roman"/>
          <w:sz w:val="28"/>
          <w:szCs w:val="28"/>
          <w:lang w:val="en-US"/>
        </w:rPr>
        <w:t>BX</w:t>
      </w:r>
      <w:r w:rsidRPr="004F3CEF">
        <w:rPr>
          <w:rFonts w:ascii="Times New Roman" w:hAnsi="Times New Roman"/>
          <w:sz w:val="28"/>
          <w:szCs w:val="28"/>
        </w:rPr>
        <w:t>-41</w:t>
      </w:r>
      <w:r>
        <w:rPr>
          <w:rFonts w:ascii="Times New Roman" w:hAnsi="Times New Roman"/>
          <w:sz w:val="28"/>
          <w:szCs w:val="28"/>
        </w:rPr>
        <w:t xml:space="preserve"> (Япония)</w:t>
      </w:r>
      <w:r w:rsidRPr="004F3CEF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На рисунке </w:t>
      </w:r>
      <w:r w:rsidRPr="00614495">
        <w:rPr>
          <w:rFonts w:ascii="Times New Roman" w:hAnsi="Times New Roman"/>
          <w:sz w:val="28"/>
          <w:szCs w:val="28"/>
        </w:rPr>
        <w:t>1</w:t>
      </w:r>
      <w:r w:rsidRPr="00FB3C89">
        <w:rPr>
          <w:rFonts w:ascii="Times New Roman" w:hAnsi="Times New Roman"/>
          <w:sz w:val="28"/>
          <w:szCs w:val="28"/>
        </w:rPr>
        <w:t xml:space="preserve"> приведена схема </w:t>
      </w:r>
      <w:r>
        <w:rPr>
          <w:rFonts w:ascii="Times New Roman" w:hAnsi="Times New Roman"/>
          <w:sz w:val="28"/>
          <w:szCs w:val="28"/>
        </w:rPr>
        <w:t xml:space="preserve">зон исследования образцов.  </w:t>
      </w:r>
    </w:p>
    <w:p w:rsidR="00ED63CD" w:rsidRDefault="00ED63CD" w:rsidP="00B71A74">
      <w:pPr>
        <w:tabs>
          <w:tab w:val="left" w:pos="7500"/>
        </w:tabs>
        <w:spacing w:after="0" w:line="360" w:lineRule="auto"/>
        <w:jc w:val="center"/>
        <w:rPr>
          <w:rFonts w:ascii="Times New Roman" w:hAnsi="Times New Roman"/>
          <w:noProof/>
          <w:color w:val="FF0000"/>
          <w:sz w:val="28"/>
          <w:szCs w:val="28"/>
        </w:rPr>
      </w:pPr>
      <w:r w:rsidRPr="00BD65A6">
        <w:rPr>
          <w:rFonts w:ascii="Times New Roman" w:hAnsi="Times New Roman"/>
          <w:noProof/>
          <w:color w:val="FF0000"/>
          <w:sz w:val="28"/>
          <w:szCs w:val="28"/>
        </w:rPr>
        <w:pict>
          <v:shape id="Рисунок 101" o:spid="_x0000_i1028" type="#_x0000_t75" style="width:364.8pt;height:175.2pt;visibility:visible">
            <v:imagedata r:id="rId10" o:title="" croptop="3435f" cropbottom="3211f" cropleft="3054f" cropright="3162f"/>
          </v:shape>
        </w:pict>
      </w:r>
    </w:p>
    <w:p w:rsidR="00ED63CD" w:rsidRDefault="00ED63CD" w:rsidP="00B71A74">
      <w:pPr>
        <w:tabs>
          <w:tab w:val="left" w:pos="750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Рисунок </w:t>
      </w:r>
      <w:r w:rsidRPr="00614495">
        <w:rPr>
          <w:rFonts w:ascii="Times New Roman" w:hAnsi="Times New Roman"/>
          <w:noProof/>
          <w:sz w:val="28"/>
          <w:szCs w:val="28"/>
        </w:rPr>
        <w:t>1</w:t>
      </w:r>
      <w:r w:rsidRPr="00AF152A">
        <w:rPr>
          <w:rFonts w:ascii="Times New Roman" w:hAnsi="Times New Roman"/>
          <w:noProof/>
          <w:sz w:val="28"/>
          <w:szCs w:val="28"/>
        </w:rPr>
        <w:t xml:space="preserve"> - </w:t>
      </w:r>
      <w:r w:rsidRPr="00AF152A">
        <w:rPr>
          <w:rFonts w:ascii="Times New Roman" w:hAnsi="Times New Roman"/>
          <w:sz w:val="28"/>
          <w:szCs w:val="28"/>
        </w:rPr>
        <w:t>Схема</w:t>
      </w:r>
      <w:r w:rsidRPr="00FB3C8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областей исследования распределения частиц СВМПЭ по толщине образцов.</w:t>
      </w:r>
    </w:p>
    <w:p w:rsidR="00ED63CD" w:rsidRPr="005B51B8" w:rsidRDefault="00ED63CD" w:rsidP="00B71A74">
      <w:pPr>
        <w:tabs>
          <w:tab w:val="left" w:pos="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Образцы для исследования изготавливались в виде тонких пластин толщиной </w:t>
      </w:r>
      <w:smartTag w:uri="urn:schemas-microsoft-com:office:smarttags" w:element="metricconverter">
        <w:smartTagPr>
          <w:attr w:name="ProductID" w:val="0,5 мм"/>
        </w:smartTagPr>
        <w:r>
          <w:rPr>
            <w:rFonts w:ascii="Times New Roman" w:hAnsi="Times New Roman"/>
            <w:sz w:val="28"/>
            <w:szCs w:val="28"/>
          </w:rPr>
          <w:t>0,5 мм</w:t>
        </w:r>
      </w:smartTag>
      <w:r>
        <w:rPr>
          <w:rFonts w:ascii="Times New Roman" w:hAnsi="Times New Roman"/>
          <w:sz w:val="28"/>
          <w:szCs w:val="28"/>
        </w:rPr>
        <w:t xml:space="preserve">, вырезанных из образцов полимерэластомерных композитов, изготовленных в виде столбиков высотой </w:t>
      </w:r>
      <w:smartTag w:uri="urn:schemas-microsoft-com:office:smarttags" w:element="metricconverter">
        <w:smartTagPr>
          <w:attr w:name="ProductID" w:val="15 мм"/>
        </w:smartTagPr>
        <w:r>
          <w:rPr>
            <w:rFonts w:ascii="Times New Roman" w:hAnsi="Times New Roman"/>
            <w:sz w:val="28"/>
            <w:szCs w:val="28"/>
          </w:rPr>
          <w:t>15 мм</w:t>
        </w:r>
      </w:smartTag>
      <w:r>
        <w:rPr>
          <w:rFonts w:ascii="Times New Roman" w:hAnsi="Times New Roman"/>
          <w:sz w:val="28"/>
          <w:szCs w:val="28"/>
        </w:rPr>
        <w:t xml:space="preserve"> и диаметром </w:t>
      </w:r>
      <w:smartTag w:uri="urn:schemas-microsoft-com:office:smarttags" w:element="metricconverter">
        <w:smartTagPr>
          <w:attr w:name="ProductID" w:val="16 мм"/>
        </w:smartTagPr>
        <w:r>
          <w:rPr>
            <w:rFonts w:ascii="Times New Roman" w:hAnsi="Times New Roman"/>
            <w:sz w:val="28"/>
            <w:szCs w:val="28"/>
          </w:rPr>
          <w:t>16 мм</w:t>
        </w:r>
      </w:smartTag>
      <w:r>
        <w:rPr>
          <w:rFonts w:ascii="Times New Roman" w:hAnsi="Times New Roman"/>
          <w:sz w:val="28"/>
          <w:szCs w:val="28"/>
        </w:rPr>
        <w:t xml:space="preserve">, с помощью микротома МС-2 (Россия). Каждый образец рассматривался в режиме отражения в трех областях, количество образцов из одной серии – 3. </w:t>
      </w:r>
      <w:r w:rsidRPr="005B51B8">
        <w:rPr>
          <w:rFonts w:ascii="Times New Roman" w:hAnsi="Times New Roman"/>
          <w:sz w:val="28"/>
          <w:szCs w:val="28"/>
        </w:rPr>
        <w:t xml:space="preserve">За результат брались средние значения из трех. </w:t>
      </w:r>
    </w:p>
    <w:p w:rsidR="00ED63CD" w:rsidRPr="005B51B8" w:rsidRDefault="00ED63CD" w:rsidP="00B71A74">
      <w:pPr>
        <w:tabs>
          <w:tab w:val="left" w:pos="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5B51B8">
        <w:rPr>
          <w:sz w:val="27"/>
          <w:szCs w:val="27"/>
          <w:shd w:val="clear" w:color="auto" w:fill="FFFFFF"/>
        </w:rPr>
        <w:tab/>
      </w:r>
      <w:r w:rsidRPr="005B51B8">
        <w:rPr>
          <w:rFonts w:ascii="Times New Roman" w:hAnsi="Times New Roman"/>
          <w:sz w:val="28"/>
          <w:szCs w:val="28"/>
          <w:shd w:val="clear" w:color="auto" w:fill="FFFFFF"/>
        </w:rPr>
        <w:t>Рентгеноструктурный анализ проводили на рентгеновском дифрактометре ARL X’Tra фирмы Thermo Fisher Scientific (Швейцария) с медным анодом, длина волны рентгеновского 1,54056Å. Углы сканирования от 10 до 40º, с шагом сканирования 0,02º. Первичная обработка данных проводилась по программе WinXRD, соотношение содержания кристаллической фазы полимера и аморфной фазы композита оценивалось по программе</w:t>
      </w:r>
      <w:r w:rsidRPr="005B51B8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5B51B8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Crystallinity</w:t>
      </w:r>
      <w:r w:rsidRPr="005B51B8">
        <w:rPr>
          <w:rFonts w:ascii="Times New Roman" w:hAnsi="Times New Roman"/>
          <w:sz w:val="28"/>
          <w:szCs w:val="28"/>
          <w:shd w:val="clear" w:color="auto" w:fill="FFFFFF"/>
        </w:rPr>
        <w:t>.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</w:p>
    <w:p w:rsidR="00ED63CD" w:rsidRDefault="00ED63CD" w:rsidP="005E1266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E1266">
        <w:rPr>
          <w:rFonts w:ascii="Times New Roman" w:hAnsi="Times New Roman"/>
          <w:sz w:val="28"/>
          <w:szCs w:val="28"/>
        </w:rPr>
        <w:t xml:space="preserve">Исследования надмолекулярной структуры проводили сканирующем электронном микроскопе </w:t>
      </w:r>
      <w:r w:rsidRPr="005E1266">
        <w:rPr>
          <w:rFonts w:ascii="Times New Roman" w:hAnsi="Times New Roman"/>
          <w:sz w:val="28"/>
          <w:szCs w:val="28"/>
          <w:lang w:val="en-US"/>
        </w:rPr>
        <w:t>JSM</w:t>
      </w:r>
      <w:r w:rsidRPr="005E1266">
        <w:rPr>
          <w:rFonts w:ascii="Times New Roman" w:hAnsi="Times New Roman"/>
          <w:sz w:val="28"/>
          <w:szCs w:val="28"/>
        </w:rPr>
        <w:t xml:space="preserve">-6480 </w:t>
      </w:r>
      <w:r w:rsidRPr="005E1266">
        <w:rPr>
          <w:rFonts w:ascii="Times New Roman" w:hAnsi="Times New Roman"/>
          <w:sz w:val="28"/>
          <w:szCs w:val="28"/>
          <w:lang w:val="en-US"/>
        </w:rPr>
        <w:t>LV</w:t>
      </w:r>
      <w:r w:rsidRPr="005E1266">
        <w:rPr>
          <w:rFonts w:ascii="Times New Roman" w:hAnsi="Times New Roman"/>
          <w:sz w:val="28"/>
          <w:szCs w:val="28"/>
        </w:rPr>
        <w:t xml:space="preserve"> «</w:t>
      </w:r>
      <w:r w:rsidRPr="005E1266">
        <w:rPr>
          <w:rFonts w:ascii="Times New Roman" w:hAnsi="Times New Roman"/>
          <w:sz w:val="28"/>
          <w:szCs w:val="28"/>
          <w:lang w:val="en-US"/>
        </w:rPr>
        <w:t>JEOL</w:t>
      </w:r>
      <w:r w:rsidRPr="005E1266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.</w:t>
      </w:r>
    </w:p>
    <w:p w:rsidR="00ED63CD" w:rsidRPr="00B71A74" w:rsidRDefault="00ED63CD" w:rsidP="00B71A74">
      <w:pPr>
        <w:pStyle w:val="BodyText"/>
        <w:spacing w:after="0" w:line="360" w:lineRule="auto"/>
        <w:ind w:firstLine="709"/>
        <w:jc w:val="center"/>
        <w:rPr>
          <w:b/>
          <w:sz w:val="28"/>
          <w:szCs w:val="28"/>
        </w:rPr>
      </w:pPr>
      <w:r w:rsidRPr="00B71A74">
        <w:rPr>
          <w:b/>
          <w:sz w:val="28"/>
          <w:szCs w:val="28"/>
        </w:rPr>
        <w:t xml:space="preserve">Результаты и </w:t>
      </w:r>
      <w:r>
        <w:rPr>
          <w:b/>
          <w:sz w:val="28"/>
          <w:szCs w:val="28"/>
        </w:rPr>
        <w:t xml:space="preserve">их </w:t>
      </w:r>
      <w:r w:rsidRPr="00B71A74">
        <w:rPr>
          <w:b/>
          <w:sz w:val="28"/>
          <w:szCs w:val="28"/>
        </w:rPr>
        <w:t>обсуждения</w:t>
      </w:r>
    </w:p>
    <w:p w:rsidR="00ED63CD" w:rsidRPr="007916A1" w:rsidRDefault="00ED63CD" w:rsidP="00252A9E">
      <w:pPr>
        <w:pStyle w:val="BodyText"/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Исследование образцов методом сканирующей электронной микроскопии показало, что</w:t>
      </w:r>
      <w:r w:rsidRPr="007916A1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Pr="007916A1">
        <w:rPr>
          <w:sz w:val="28"/>
          <w:szCs w:val="28"/>
        </w:rPr>
        <w:t>ведение кристаллического полимера в каучуковую матрицу привело к обогащению поверхности образцов кристаллическим полимером СВМПЭ и появлению полиэтиленовой пленки толщиной порядка 70 мкм</w:t>
      </w:r>
      <w:r>
        <w:rPr>
          <w:sz w:val="28"/>
          <w:szCs w:val="28"/>
        </w:rPr>
        <w:t xml:space="preserve"> (рис. </w:t>
      </w:r>
      <w:r w:rsidRPr="00614495">
        <w:rPr>
          <w:sz w:val="28"/>
          <w:szCs w:val="28"/>
        </w:rPr>
        <w:t>2</w:t>
      </w:r>
      <w:r>
        <w:rPr>
          <w:sz w:val="28"/>
          <w:szCs w:val="28"/>
        </w:rPr>
        <w:t>)</w:t>
      </w:r>
      <w:r w:rsidRPr="007916A1">
        <w:rPr>
          <w:sz w:val="28"/>
          <w:szCs w:val="28"/>
        </w:rPr>
        <w:t xml:space="preserve">. </w:t>
      </w:r>
    </w:p>
    <w:p w:rsidR="00ED63CD" w:rsidRDefault="00ED63CD" w:rsidP="00252A9E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BD65A6">
        <w:rPr>
          <w:rFonts w:ascii="Times New Roman" w:hAnsi="Times New Roman"/>
          <w:noProof/>
          <w:sz w:val="28"/>
          <w:szCs w:val="28"/>
        </w:rPr>
        <w:pict>
          <v:shape id="_x0000_i1029" type="#_x0000_t75" style="width:353.4pt;height:129.6pt;visibility:visible">
            <v:imagedata r:id="rId11" o:title="" croptop="3684f" cropbottom="3684f" cropleft="917f" cropright="1835f"/>
          </v:shape>
        </w:pict>
      </w:r>
    </w:p>
    <w:p w:rsidR="00ED63CD" w:rsidRPr="00391B33" w:rsidRDefault="00ED63CD" w:rsidP="00667CDE">
      <w:pPr>
        <w:spacing w:after="0" w:line="360" w:lineRule="auto"/>
        <w:jc w:val="center"/>
        <w:rPr>
          <w:sz w:val="24"/>
          <w:szCs w:val="24"/>
        </w:rPr>
      </w:pPr>
      <w:r w:rsidRPr="00391B33">
        <w:rPr>
          <w:rFonts w:ascii="Times New Roman" w:hAnsi="Times New Roman"/>
          <w:sz w:val="24"/>
          <w:szCs w:val="24"/>
        </w:rPr>
        <w:t xml:space="preserve">Рисунок 2  - Электронные микрофотографии поверхностных слоев образцов </w:t>
      </w:r>
      <w:r w:rsidRPr="00391B33">
        <w:rPr>
          <w:rFonts w:ascii="Times New Roman" w:hAnsi="Times New Roman"/>
          <w:iCs/>
          <w:sz w:val="24"/>
          <w:szCs w:val="24"/>
        </w:rPr>
        <w:t xml:space="preserve">В-14 увеличение </w:t>
      </w:r>
      <w:r w:rsidRPr="00391B33">
        <w:rPr>
          <w:rFonts w:ascii="Times New Roman" w:hAnsi="Times New Roman"/>
          <w:sz w:val="24"/>
          <w:szCs w:val="24"/>
        </w:rPr>
        <w:t>х100</w:t>
      </w:r>
      <w:r w:rsidRPr="00391B33">
        <w:rPr>
          <w:rFonts w:ascii="Times New Roman" w:hAnsi="Times New Roman"/>
          <w:iCs/>
          <w:sz w:val="24"/>
          <w:szCs w:val="24"/>
        </w:rPr>
        <w:t xml:space="preserve"> (а);  </w:t>
      </w:r>
      <w:r w:rsidRPr="00391B33">
        <w:rPr>
          <w:rFonts w:ascii="Times New Roman" w:hAnsi="Times New Roman"/>
          <w:sz w:val="24"/>
          <w:szCs w:val="24"/>
        </w:rPr>
        <w:t xml:space="preserve">В-14+10%(СВМПЭ+2% шпинель </w:t>
      </w:r>
      <w:r w:rsidRPr="00391B33">
        <w:rPr>
          <w:rFonts w:ascii="Times New Roman" w:hAnsi="Times New Roman"/>
          <w:sz w:val="24"/>
          <w:szCs w:val="24"/>
          <w:lang w:val="en-US"/>
        </w:rPr>
        <w:t>Mg</w:t>
      </w:r>
      <w:r w:rsidRPr="00391B33">
        <w:rPr>
          <w:rFonts w:ascii="Times New Roman" w:hAnsi="Times New Roman"/>
          <w:sz w:val="24"/>
          <w:szCs w:val="24"/>
        </w:rPr>
        <w:t xml:space="preserve">) увеличение х50 (б). </w:t>
      </w:r>
    </w:p>
    <w:p w:rsidR="00ED63CD" w:rsidRDefault="00ED63CD" w:rsidP="00252A9E">
      <w:pPr>
        <w:spacing w:after="0" w:line="360" w:lineRule="auto"/>
        <w:ind w:firstLine="720"/>
        <w:jc w:val="both"/>
        <w:rPr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Предполагается, что </w:t>
      </w:r>
      <w:r w:rsidRPr="00A25253">
        <w:rPr>
          <w:rFonts w:ascii="Times New Roman" w:hAnsi="Times New Roman"/>
          <w:sz w:val="28"/>
          <w:szCs w:val="28"/>
        </w:rPr>
        <w:t xml:space="preserve">на поверхность мигрируют частицы СВМПЭ с большим размером (разброс размеров частиц по данным гранулометрического анализа составляет от 10 до 300 мкм), обладающие низким по сравнению с более мелкими частицами поверхностным натяжением, и частицы СВМПЭ, находящиеся в приповерхностном слое. </w:t>
      </w:r>
    </w:p>
    <w:p w:rsidR="00ED63CD" w:rsidRDefault="00ED63CD" w:rsidP="00252A9E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0766B">
        <w:rPr>
          <w:rFonts w:ascii="Times New Roman" w:hAnsi="Times New Roman"/>
          <w:sz w:val="28"/>
          <w:szCs w:val="28"/>
        </w:rPr>
        <w:t>Кроме того, за счет большой длины макромолекул снижается способность к кристаллообразованию и появляется большое количество проходных макромолекул, которые соединяют кристаллы СВМПЭ и образуют сетчатую структуру в материале</w:t>
      </w:r>
      <w:r>
        <w:rPr>
          <w:rFonts w:ascii="Times New Roman" w:hAnsi="Times New Roman"/>
          <w:sz w:val="28"/>
          <w:szCs w:val="28"/>
        </w:rPr>
        <w:t xml:space="preserve"> (рис. 3)</w:t>
      </w:r>
      <w:r w:rsidRPr="0000766B">
        <w:rPr>
          <w:rFonts w:ascii="Times New Roman" w:hAnsi="Times New Roman"/>
          <w:sz w:val="28"/>
          <w:szCs w:val="28"/>
        </w:rPr>
        <w:t>. Именно это является причиной того, что СВМПЭ не переходит в вязко-текучее состояние при повышении температуры. При вулканизации частицы СВМПЭ не плавятся, а сохраняют свою конфигурацию, вследствие чего на поверхность мигрируют частицы СВМПЭ, т.к. активная миграция на поверхность отдельных макромолекул маловероятна</w:t>
      </w:r>
      <w:r>
        <w:rPr>
          <w:rFonts w:ascii="Times New Roman" w:hAnsi="Times New Roman"/>
          <w:sz w:val="28"/>
          <w:szCs w:val="28"/>
        </w:rPr>
        <w:t>, но в</w:t>
      </w:r>
      <w:r w:rsidRPr="0000766B">
        <w:rPr>
          <w:rFonts w:ascii="Times New Roman" w:hAnsi="Times New Roman"/>
          <w:sz w:val="28"/>
          <w:szCs w:val="28"/>
        </w:rPr>
        <w:t>озможна миграция низкомолекулярных линейных макромолекул, которые обладают повышенной подвижностью по сравнению с высокомолекулярными молекулами и макромолекулами с разветвленной структурой.</w:t>
      </w:r>
    </w:p>
    <w:p w:rsidR="00ED63CD" w:rsidRDefault="00ED63CD" w:rsidP="00E65C07">
      <w:pPr>
        <w:tabs>
          <w:tab w:val="left" w:pos="7500"/>
        </w:tabs>
        <w:spacing w:after="0" w:line="360" w:lineRule="auto"/>
        <w:ind w:firstLine="709"/>
        <w:jc w:val="center"/>
        <w:rPr>
          <w:noProof/>
        </w:rPr>
      </w:pPr>
    </w:p>
    <w:p w:rsidR="00ED63CD" w:rsidRDefault="00ED63CD" w:rsidP="00614495">
      <w:pPr>
        <w:tabs>
          <w:tab w:val="left" w:pos="7500"/>
        </w:tabs>
        <w:spacing w:after="0" w:line="360" w:lineRule="auto"/>
        <w:jc w:val="center"/>
        <w:rPr>
          <w:rFonts w:ascii="Times New Roman" w:hAnsi="Times New Roman"/>
          <w:noProof/>
          <w:sz w:val="28"/>
          <w:szCs w:val="28"/>
        </w:rPr>
      </w:pPr>
      <w:r w:rsidRPr="00BD65A6">
        <w:rPr>
          <w:noProof/>
          <w:sz w:val="28"/>
          <w:szCs w:val="28"/>
        </w:rPr>
        <w:pict>
          <v:shape id="Рисунок 103" o:spid="_x0000_i1030" type="#_x0000_t75" style="width:228.6pt;height:112.8pt;visibility:visible">
            <v:imagedata r:id="rId12" o:title=""/>
          </v:shape>
        </w:pict>
      </w:r>
    </w:p>
    <w:p w:rsidR="00ED63CD" w:rsidRPr="00CA725B" w:rsidRDefault="00ED63CD" w:rsidP="0061449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Рисунок 3 - </w:t>
      </w:r>
      <w:r w:rsidRPr="00CA725B">
        <w:rPr>
          <w:rFonts w:ascii="Times New Roman" w:hAnsi="Times New Roman"/>
          <w:sz w:val="28"/>
          <w:szCs w:val="28"/>
        </w:rPr>
        <w:t>Структура СВМПЭ</w:t>
      </w:r>
      <w:r>
        <w:rPr>
          <w:rFonts w:ascii="Times New Roman" w:hAnsi="Times New Roman"/>
          <w:sz w:val="28"/>
          <w:szCs w:val="28"/>
        </w:rPr>
        <w:t xml:space="preserve"> (</w:t>
      </w:r>
      <w:r w:rsidRPr="00CA725B">
        <w:rPr>
          <w:rFonts w:ascii="Times New Roman" w:hAnsi="Times New Roman"/>
          <w:sz w:val="28"/>
          <w:szCs w:val="28"/>
        </w:rPr>
        <w:t>1 -кристаллические образования; 2 – проходные макромолекулы</w:t>
      </w:r>
      <w:r>
        <w:rPr>
          <w:rFonts w:ascii="Times New Roman" w:hAnsi="Times New Roman"/>
          <w:sz w:val="28"/>
          <w:szCs w:val="28"/>
        </w:rPr>
        <w:t>)</w:t>
      </w:r>
    </w:p>
    <w:p w:rsidR="00ED63CD" w:rsidRDefault="00ED63CD" w:rsidP="00596AEB">
      <w:pPr>
        <w:tabs>
          <w:tab w:val="left" w:pos="750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D63CD" w:rsidRDefault="00ED63CD" w:rsidP="00596AEB">
      <w:pPr>
        <w:tabs>
          <w:tab w:val="left" w:pos="750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рисунке 4 представлены данные исследования распределения частиц СВМПЭ в полимерэластомерном образце методом оптической микроскопии полимерэластомерных образцов с СВМПЭ со средневязкостной молекулярной массой 3,9 млн. </w:t>
      </w:r>
    </w:p>
    <w:p w:rsidR="00ED63CD" w:rsidRPr="00FB3C89" w:rsidRDefault="00ED63CD" w:rsidP="00E94D02">
      <w:pPr>
        <w:tabs>
          <w:tab w:val="left" w:pos="750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D65A6">
        <w:rPr>
          <w:rFonts w:ascii="Times New Roman" w:hAnsi="Times New Roman"/>
          <w:noProof/>
          <w:sz w:val="28"/>
          <w:szCs w:val="28"/>
        </w:rPr>
        <w:pict>
          <v:shape id="Рисунок 11" o:spid="_x0000_i1031" type="#_x0000_t75" style="width:453pt;height:121.8pt;visibility:visible">
            <v:imagedata r:id="rId13" o:title="" gain="1.25" blacklevel="-3277f"/>
          </v:shape>
        </w:pict>
      </w:r>
    </w:p>
    <w:p w:rsidR="00ED63CD" w:rsidRDefault="00ED63CD" w:rsidP="00E94D02">
      <w:pPr>
        <w:tabs>
          <w:tab w:val="left" w:pos="7500"/>
        </w:tabs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DE6CA2">
        <w:rPr>
          <w:noProof/>
        </w:rPr>
        <w:t xml:space="preserve"> </w:t>
      </w:r>
      <w:r>
        <w:rPr>
          <w:rFonts w:ascii="Times New Roman" w:hAnsi="Times New Roman"/>
          <w:sz w:val="28"/>
          <w:szCs w:val="28"/>
        </w:rPr>
        <w:t>Рисунок 4 - Распределение частиц СВМПЭ (Мм 3,9 млн). в эластомерной матрице.</w:t>
      </w:r>
    </w:p>
    <w:p w:rsidR="00ED63CD" w:rsidRDefault="00ED63CD" w:rsidP="00E65C07">
      <w:pPr>
        <w:tabs>
          <w:tab w:val="left" w:pos="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В таблице 3 приведены результаты анализа распределения СВМПЭ  со средневязкостной молекулярной массой 2.6, 3.9 и 8.9 по областям полимерэластомерного композита.</w:t>
      </w:r>
    </w:p>
    <w:p w:rsidR="00ED63CD" w:rsidRDefault="00ED63CD" w:rsidP="00EB452D">
      <w:pPr>
        <w:tabs>
          <w:tab w:val="left" w:pos="7500"/>
        </w:tabs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3 - Распределение частиц СВМПЭ в эластомерной матрице</w:t>
      </w:r>
    </w:p>
    <w:tbl>
      <w:tblPr>
        <w:tblW w:w="937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A0"/>
      </w:tblPr>
      <w:tblGrid>
        <w:gridCol w:w="3134"/>
        <w:gridCol w:w="1276"/>
        <w:gridCol w:w="1275"/>
        <w:gridCol w:w="1276"/>
        <w:gridCol w:w="2410"/>
      </w:tblGrid>
      <w:tr w:rsidR="00ED63CD" w:rsidRPr="00B20169" w:rsidTr="00B20169">
        <w:trPr>
          <w:trHeight w:val="535"/>
        </w:trPr>
        <w:tc>
          <w:tcPr>
            <w:tcW w:w="3134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63CD" w:rsidRPr="00AE406D" w:rsidRDefault="00ED63CD" w:rsidP="00320AAA">
            <w:pPr>
              <w:spacing w:after="0" w:line="240" w:lineRule="auto"/>
              <w:jc w:val="center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 w:rsidRPr="00AE406D">
              <w:rPr>
                <w:rFonts w:ascii="Times New Roman" w:hAnsi="Times New Roman"/>
                <w:bCs/>
                <w:color w:val="000000"/>
                <w:kern w:val="24"/>
                <w:sz w:val="24"/>
                <w:szCs w:val="24"/>
              </w:rPr>
              <w:t>Средневязк. молекулярная масса СВМПЭ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63CD" w:rsidRPr="00AE406D" w:rsidRDefault="00ED63CD" w:rsidP="00320AAA">
            <w:pPr>
              <w:spacing w:after="0" w:line="240" w:lineRule="auto"/>
              <w:jc w:val="center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 w:rsidRPr="00AE406D">
              <w:rPr>
                <w:rFonts w:ascii="Times New Roman" w:hAnsi="Times New Roman"/>
                <w:bCs/>
                <w:color w:val="000000"/>
                <w:kern w:val="24"/>
                <w:sz w:val="24"/>
                <w:szCs w:val="24"/>
              </w:rPr>
              <w:t xml:space="preserve">1 область </w:t>
            </w:r>
          </w:p>
        </w:tc>
        <w:tc>
          <w:tcPr>
            <w:tcW w:w="1275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63CD" w:rsidRPr="00AE406D" w:rsidRDefault="00ED63CD" w:rsidP="00320AAA">
            <w:pPr>
              <w:spacing w:after="0" w:line="240" w:lineRule="auto"/>
              <w:jc w:val="center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 w:rsidRPr="00AE406D">
              <w:rPr>
                <w:rFonts w:ascii="Times New Roman" w:hAnsi="Times New Roman"/>
                <w:bCs/>
                <w:color w:val="000000"/>
                <w:kern w:val="24"/>
                <w:sz w:val="24"/>
                <w:szCs w:val="24"/>
              </w:rPr>
              <w:t xml:space="preserve">2 область 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63CD" w:rsidRPr="00AE406D" w:rsidRDefault="00ED63CD" w:rsidP="00320AAA">
            <w:pPr>
              <w:spacing w:after="0" w:line="240" w:lineRule="auto"/>
              <w:jc w:val="center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 w:rsidRPr="00AE406D">
              <w:rPr>
                <w:rFonts w:ascii="Times New Roman" w:hAnsi="Times New Roman"/>
                <w:bCs/>
                <w:color w:val="000000"/>
                <w:kern w:val="24"/>
                <w:sz w:val="24"/>
                <w:szCs w:val="24"/>
              </w:rPr>
              <w:t xml:space="preserve">3 область </w:t>
            </w:r>
          </w:p>
        </w:tc>
        <w:tc>
          <w:tcPr>
            <w:tcW w:w="241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63CD" w:rsidRPr="00AE406D" w:rsidRDefault="00ED63CD" w:rsidP="00320AAA">
            <w:pPr>
              <w:spacing w:after="0" w:line="240" w:lineRule="auto"/>
              <w:jc w:val="center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 w:rsidRPr="00AE406D">
              <w:rPr>
                <w:rFonts w:ascii="Times New Roman" w:hAnsi="Times New Roman"/>
                <w:bCs/>
                <w:color w:val="000000"/>
                <w:kern w:val="24"/>
                <w:sz w:val="24"/>
                <w:szCs w:val="24"/>
              </w:rPr>
              <w:t xml:space="preserve">Средние значения в 3 областях </w:t>
            </w:r>
          </w:p>
        </w:tc>
      </w:tr>
      <w:tr w:rsidR="00ED63CD" w:rsidRPr="00B20169" w:rsidTr="00B20169">
        <w:trPr>
          <w:trHeight w:val="232"/>
        </w:trPr>
        <w:tc>
          <w:tcPr>
            <w:tcW w:w="3134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63CD" w:rsidRPr="00AE406D" w:rsidRDefault="00ED63CD" w:rsidP="00320AAA">
            <w:pPr>
              <w:spacing w:after="0" w:line="240" w:lineRule="auto"/>
              <w:jc w:val="center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 w:rsidRPr="00AE406D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 xml:space="preserve">СВМПЭ-2,6 млн. 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63CD" w:rsidRPr="00AE406D" w:rsidRDefault="00ED63CD" w:rsidP="00320AAA">
            <w:pPr>
              <w:spacing w:after="0" w:line="240" w:lineRule="auto"/>
              <w:jc w:val="center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 w:rsidRPr="00AE406D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 xml:space="preserve">60,34 </w:t>
            </w:r>
          </w:p>
        </w:tc>
        <w:tc>
          <w:tcPr>
            <w:tcW w:w="1275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63CD" w:rsidRPr="00AE406D" w:rsidRDefault="00ED63CD" w:rsidP="00320AAA">
            <w:pPr>
              <w:spacing w:after="0" w:line="240" w:lineRule="auto"/>
              <w:jc w:val="center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 w:rsidRPr="00AE406D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 xml:space="preserve">51,13 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63CD" w:rsidRPr="00AE406D" w:rsidRDefault="00ED63CD" w:rsidP="00320AAA">
            <w:pPr>
              <w:spacing w:after="0" w:line="240" w:lineRule="auto"/>
              <w:jc w:val="center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 w:rsidRPr="00AE406D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 xml:space="preserve">42,97 </w:t>
            </w:r>
          </w:p>
        </w:tc>
        <w:tc>
          <w:tcPr>
            <w:tcW w:w="241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63CD" w:rsidRPr="00AE406D" w:rsidRDefault="00ED63CD" w:rsidP="00320AAA">
            <w:pPr>
              <w:spacing w:after="0" w:line="240" w:lineRule="auto"/>
              <w:jc w:val="center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 w:rsidRPr="00AE406D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 xml:space="preserve">51,48 </w:t>
            </w:r>
          </w:p>
        </w:tc>
      </w:tr>
      <w:tr w:rsidR="00ED63CD" w:rsidRPr="00B20169" w:rsidTr="00B20169">
        <w:trPr>
          <w:trHeight w:val="335"/>
        </w:trPr>
        <w:tc>
          <w:tcPr>
            <w:tcW w:w="3134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63CD" w:rsidRPr="00AE406D" w:rsidRDefault="00ED63CD" w:rsidP="00320AAA">
            <w:pPr>
              <w:spacing w:after="0" w:line="240" w:lineRule="auto"/>
              <w:jc w:val="center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 w:rsidRPr="00AE406D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 xml:space="preserve">СВМПЭ-3,9 млн. 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63CD" w:rsidRPr="00AE406D" w:rsidRDefault="00ED63CD" w:rsidP="00320AAA">
            <w:pPr>
              <w:spacing w:after="0" w:line="240" w:lineRule="auto"/>
              <w:jc w:val="center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 w:rsidRPr="00AE406D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 xml:space="preserve">43,01 </w:t>
            </w:r>
          </w:p>
        </w:tc>
        <w:tc>
          <w:tcPr>
            <w:tcW w:w="1275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63CD" w:rsidRPr="00AE406D" w:rsidRDefault="00ED63CD" w:rsidP="00320AAA">
            <w:pPr>
              <w:spacing w:after="0" w:line="240" w:lineRule="auto"/>
              <w:jc w:val="center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 w:rsidRPr="00AE406D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 xml:space="preserve">36,53 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63CD" w:rsidRPr="00AE406D" w:rsidRDefault="00ED63CD" w:rsidP="00320AAA">
            <w:pPr>
              <w:spacing w:after="0" w:line="240" w:lineRule="auto"/>
              <w:jc w:val="center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 w:rsidRPr="00AE406D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 xml:space="preserve">33,88 </w:t>
            </w:r>
          </w:p>
        </w:tc>
        <w:tc>
          <w:tcPr>
            <w:tcW w:w="241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63CD" w:rsidRPr="00AE406D" w:rsidRDefault="00ED63CD" w:rsidP="00320AAA">
            <w:pPr>
              <w:spacing w:after="0" w:line="240" w:lineRule="auto"/>
              <w:jc w:val="center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 w:rsidRPr="00AE406D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 xml:space="preserve">37,81 </w:t>
            </w:r>
          </w:p>
        </w:tc>
      </w:tr>
      <w:tr w:rsidR="00ED63CD" w:rsidRPr="00B20169" w:rsidTr="00B20169">
        <w:trPr>
          <w:trHeight w:val="100"/>
        </w:trPr>
        <w:tc>
          <w:tcPr>
            <w:tcW w:w="3134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63CD" w:rsidRPr="00AE406D" w:rsidRDefault="00ED63CD" w:rsidP="00320AAA">
            <w:pPr>
              <w:spacing w:after="0" w:line="240" w:lineRule="auto"/>
              <w:jc w:val="center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 w:rsidRPr="00AE406D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 xml:space="preserve">СВМПЭ-8,9 млн. 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63CD" w:rsidRPr="00AE406D" w:rsidRDefault="00ED63CD" w:rsidP="00320AAA">
            <w:pPr>
              <w:spacing w:after="0" w:line="240" w:lineRule="auto"/>
              <w:jc w:val="center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 w:rsidRPr="00AE406D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 xml:space="preserve">75,00 </w:t>
            </w:r>
          </w:p>
        </w:tc>
        <w:tc>
          <w:tcPr>
            <w:tcW w:w="1275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63CD" w:rsidRPr="00AE406D" w:rsidRDefault="00ED63CD" w:rsidP="00383139">
            <w:pPr>
              <w:spacing w:after="0" w:line="240" w:lineRule="auto"/>
              <w:jc w:val="center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 w:rsidRPr="00AE406D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 xml:space="preserve">58,25 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63CD" w:rsidRPr="00AE406D" w:rsidRDefault="00ED63CD" w:rsidP="00320AAA">
            <w:pPr>
              <w:spacing w:after="0" w:line="240" w:lineRule="auto"/>
              <w:jc w:val="center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 w:rsidRPr="00AE406D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37,35</w:t>
            </w:r>
          </w:p>
        </w:tc>
        <w:tc>
          <w:tcPr>
            <w:tcW w:w="241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63CD" w:rsidRPr="00AE406D" w:rsidRDefault="00ED63CD" w:rsidP="00320AAA">
            <w:pPr>
              <w:spacing w:after="0" w:line="240" w:lineRule="auto"/>
              <w:jc w:val="center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 w:rsidRPr="00AE406D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 xml:space="preserve">56,87 </w:t>
            </w:r>
          </w:p>
        </w:tc>
      </w:tr>
    </w:tbl>
    <w:p w:rsidR="00ED63CD" w:rsidRDefault="00ED63CD" w:rsidP="00596AEB"/>
    <w:p w:rsidR="00ED63CD" w:rsidRDefault="00ED63CD" w:rsidP="00B20169">
      <w:pPr>
        <w:tabs>
          <w:tab w:val="left" w:pos="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Видно, что размеры частиц в полимерэластомерных образцах меньше, чем в порошке (табл. 2). Это можно объяснить тем, что температуры вулканизации (155</w:t>
      </w:r>
      <w:r>
        <w:rPr>
          <w:rFonts w:ascii="Times New Roman" w:hAnsi="Times New Roman"/>
          <w:sz w:val="28"/>
          <w:szCs w:val="28"/>
          <w:vertAlign w:val="superscript"/>
        </w:rPr>
        <w:t>о</w:t>
      </w:r>
      <w:r>
        <w:rPr>
          <w:rFonts w:ascii="Times New Roman" w:hAnsi="Times New Roman"/>
          <w:sz w:val="28"/>
          <w:szCs w:val="28"/>
        </w:rPr>
        <w:t>С) несколько выше температуры плавления СВМПЭ (145</w:t>
      </w:r>
      <w:r w:rsidRPr="00740F1B">
        <w:rPr>
          <w:rFonts w:ascii="Times New Roman" w:hAnsi="Times New Roman"/>
          <w:sz w:val="28"/>
          <w:szCs w:val="28"/>
          <w:vertAlign w:val="superscript"/>
        </w:rPr>
        <w:t>о</w:t>
      </w:r>
      <w:r>
        <w:rPr>
          <w:rFonts w:ascii="Times New Roman" w:hAnsi="Times New Roman"/>
          <w:sz w:val="28"/>
          <w:szCs w:val="28"/>
        </w:rPr>
        <w:t>С-150</w:t>
      </w:r>
      <w:r w:rsidRPr="00740F1B">
        <w:rPr>
          <w:rFonts w:ascii="Times New Roman" w:hAnsi="Times New Roman"/>
          <w:sz w:val="28"/>
          <w:szCs w:val="28"/>
          <w:vertAlign w:val="superscript"/>
        </w:rPr>
        <w:t>о</w:t>
      </w:r>
      <w:r>
        <w:rPr>
          <w:rFonts w:ascii="Times New Roman" w:hAnsi="Times New Roman"/>
          <w:sz w:val="28"/>
          <w:szCs w:val="28"/>
        </w:rPr>
        <w:t>С), поэтому в процессе изготовления образцов происходит частичное плавление СВМПЭ, что приводит к уменьшению размеров его частиц. Видно, что н</w:t>
      </w:r>
      <w:r w:rsidRPr="00B20169">
        <w:rPr>
          <w:rFonts w:ascii="Times New Roman" w:hAnsi="Times New Roman"/>
          <w:noProof/>
          <w:sz w:val="28"/>
          <w:szCs w:val="28"/>
        </w:rPr>
        <w:t xml:space="preserve">аибольшему плавлению подвергаются частицы СВМПЭ с Мм 8,9 млн. </w:t>
      </w:r>
      <w:r w:rsidRPr="00B20169">
        <w:rPr>
          <w:rFonts w:ascii="Times New Roman" w:hAnsi="Times New Roman"/>
          <w:sz w:val="28"/>
          <w:szCs w:val="28"/>
        </w:rPr>
        <w:t xml:space="preserve"> Размер частиц СВМПЭ в эластомерной матрице повышается от середины образца к его поверхности. Так разница по зонам составляет 18-20 мкм. Предполагается, что при вулканизации частицы менее плотного СВМПЭ в условиях объемного сжатия мигрируют на поверхность и способствуют образованию полиэтиленовой пленки на поверхности. </w:t>
      </w:r>
    </w:p>
    <w:p w:rsidR="00ED63CD" w:rsidRDefault="00ED63CD" w:rsidP="004771BC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Исследование</w:t>
      </w:r>
      <w:r w:rsidRPr="00B20169">
        <w:rPr>
          <w:rFonts w:ascii="Times New Roman" w:hAnsi="Times New Roman"/>
          <w:sz w:val="28"/>
          <w:szCs w:val="28"/>
        </w:rPr>
        <w:t xml:space="preserve"> фазовой структуры полимерэластомерных материалов</w:t>
      </w:r>
      <w:r>
        <w:rPr>
          <w:rFonts w:ascii="Times New Roman" w:hAnsi="Times New Roman"/>
          <w:sz w:val="28"/>
          <w:szCs w:val="28"/>
        </w:rPr>
        <w:t xml:space="preserve"> проведенное</w:t>
      </w:r>
      <w:r w:rsidRPr="00B20169">
        <w:rPr>
          <w:rFonts w:ascii="Times New Roman" w:hAnsi="Times New Roman"/>
          <w:sz w:val="28"/>
          <w:szCs w:val="28"/>
        </w:rPr>
        <w:t xml:space="preserve"> </w:t>
      </w:r>
      <w:r w:rsidRPr="004F3CE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на </w:t>
      </w:r>
      <w:r w:rsidRPr="004F3CEF">
        <w:rPr>
          <w:rFonts w:ascii="Times New Roman" w:hAnsi="Times New Roman"/>
          <w:sz w:val="28"/>
          <w:szCs w:val="28"/>
        </w:rPr>
        <w:t>рентгеновском дифрактометре</w:t>
      </w:r>
      <w:r>
        <w:rPr>
          <w:rFonts w:ascii="Times New Roman" w:hAnsi="Times New Roman"/>
          <w:sz w:val="28"/>
          <w:szCs w:val="28"/>
        </w:rPr>
        <w:t>,</w:t>
      </w:r>
      <w:r w:rsidRPr="004F3CEF">
        <w:rPr>
          <w:rFonts w:ascii="Times New Roman" w:hAnsi="Times New Roman"/>
          <w:sz w:val="28"/>
          <w:szCs w:val="28"/>
        </w:rPr>
        <w:t xml:space="preserve"> </w:t>
      </w:r>
      <w:r w:rsidRPr="00B20169">
        <w:rPr>
          <w:rFonts w:ascii="Times New Roman" w:hAnsi="Times New Roman"/>
          <w:sz w:val="28"/>
          <w:szCs w:val="28"/>
        </w:rPr>
        <w:t xml:space="preserve">также подтверждает факт повышения содержания СВМПЭ на поверхности (табл. </w:t>
      </w:r>
      <w:r>
        <w:rPr>
          <w:rFonts w:ascii="Times New Roman" w:hAnsi="Times New Roman"/>
          <w:sz w:val="28"/>
          <w:szCs w:val="28"/>
        </w:rPr>
        <w:t>4</w:t>
      </w:r>
      <w:r w:rsidRPr="00B20169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. СВМПЭ </w:t>
      </w:r>
      <w:r w:rsidRPr="00B20169">
        <w:rPr>
          <w:rFonts w:ascii="Times New Roman" w:hAnsi="Times New Roman"/>
          <w:sz w:val="28"/>
          <w:szCs w:val="28"/>
        </w:rPr>
        <w:t>сохраняет свою кристаллическую структуру в эластомерной матрице, о чем свидетельствует отсутствие сдвигов характерных для него пиков кристалличности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427F60">
        <w:rPr>
          <w:rFonts w:ascii="Times New Roman" w:hAnsi="Times New Roman"/>
          <w:sz w:val="28"/>
          <w:szCs w:val="28"/>
        </w:rPr>
        <w:t>(2</w:t>
      </w:r>
      <w:r w:rsidRPr="00427F60">
        <w:rPr>
          <w:rFonts w:ascii="Times New Roman" w:hAnsi="Times New Roman"/>
          <w:sz w:val="28"/>
          <w:szCs w:val="28"/>
        </w:rPr>
        <w:sym w:font="Symbol" w:char="F071"/>
      </w:r>
      <w:r w:rsidRPr="00427F60">
        <w:rPr>
          <w:rFonts w:ascii="Times New Roman" w:hAnsi="Times New Roman"/>
          <w:sz w:val="28"/>
          <w:szCs w:val="28"/>
        </w:rPr>
        <w:t>: 21-22</w:t>
      </w:r>
      <w:r w:rsidRPr="00427F60">
        <w:rPr>
          <w:rFonts w:ascii="Times New Roman" w:hAnsi="Times New Roman"/>
          <w:sz w:val="28"/>
          <w:szCs w:val="28"/>
        </w:rPr>
        <w:sym w:font="Symbol" w:char="F0B0"/>
      </w:r>
      <w:r w:rsidRPr="00427F60">
        <w:rPr>
          <w:rFonts w:ascii="Times New Roman" w:hAnsi="Times New Roman"/>
          <w:sz w:val="28"/>
          <w:szCs w:val="28"/>
        </w:rPr>
        <w:t>, около 24</w:t>
      </w:r>
      <w:r w:rsidRPr="00427F60">
        <w:rPr>
          <w:rFonts w:ascii="Times New Roman" w:hAnsi="Times New Roman"/>
          <w:sz w:val="28"/>
          <w:szCs w:val="28"/>
        </w:rPr>
        <w:sym w:font="Symbol" w:char="F0B0"/>
      </w:r>
      <w:r w:rsidRPr="00427F60">
        <w:rPr>
          <w:rFonts w:ascii="Times New Roman" w:hAnsi="Times New Roman"/>
          <w:sz w:val="28"/>
          <w:szCs w:val="28"/>
        </w:rPr>
        <w:t>) (рис. 5)</w:t>
      </w:r>
      <w:r>
        <w:rPr>
          <w:rFonts w:ascii="Times New Roman" w:hAnsi="Times New Roman"/>
          <w:sz w:val="28"/>
          <w:szCs w:val="28"/>
        </w:rPr>
        <w:t>.</w:t>
      </w:r>
    </w:p>
    <w:p w:rsidR="00ED63CD" w:rsidRDefault="00ED63CD" w:rsidP="00464217">
      <w:pPr>
        <w:tabs>
          <w:tab w:val="left" w:pos="750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ED63CD" w:rsidRPr="00B20169" w:rsidRDefault="00ED63CD" w:rsidP="00464217">
      <w:pPr>
        <w:tabs>
          <w:tab w:val="left" w:pos="7500"/>
        </w:tabs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4 -</w:t>
      </w:r>
      <w:r w:rsidRPr="00B20169">
        <w:rPr>
          <w:rFonts w:ascii="Times New Roman" w:hAnsi="Times New Roman"/>
          <w:sz w:val="28"/>
          <w:szCs w:val="28"/>
        </w:rPr>
        <w:t xml:space="preserve"> Зависимость степени кристалличности полимерэластомерных композитов от средневязкостной молекулярной массы СВМПЭ (</w:t>
      </w:r>
      <w:r w:rsidRPr="00B20169">
        <w:rPr>
          <w:rFonts w:ascii="Times New Roman" w:hAnsi="Times New Roman"/>
          <w:sz w:val="28"/>
          <w:szCs w:val="28"/>
          <w:lang w:val="en-US"/>
        </w:rPr>
        <w:t>M</w:t>
      </w:r>
      <w:r w:rsidRPr="00B20169">
        <w:rPr>
          <w:rFonts w:ascii="Times New Roman" w:hAnsi="Times New Roman"/>
          <w:sz w:val="28"/>
          <w:szCs w:val="28"/>
          <w:vertAlign w:val="subscript"/>
        </w:rPr>
        <w:t>µ</w:t>
      </w:r>
      <w:r w:rsidRPr="00B20169">
        <w:rPr>
          <w:rFonts w:ascii="Times New Roman" w:hAnsi="Times New Roman"/>
          <w:sz w:val="28"/>
          <w:szCs w:val="28"/>
        </w:rPr>
        <w:t>)</w:t>
      </w:r>
    </w:p>
    <w:tbl>
      <w:tblPr>
        <w:tblW w:w="0" w:type="auto"/>
        <w:tblInd w:w="8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843"/>
        <w:gridCol w:w="2852"/>
        <w:gridCol w:w="3385"/>
      </w:tblGrid>
      <w:tr w:rsidR="00ED63CD" w:rsidRPr="006D606F" w:rsidTr="00B20169">
        <w:trPr>
          <w:trHeight w:val="286"/>
        </w:trPr>
        <w:tc>
          <w:tcPr>
            <w:tcW w:w="1843" w:type="dxa"/>
            <w:vMerge w:val="restart"/>
          </w:tcPr>
          <w:p w:rsidR="00ED63CD" w:rsidRPr="00AE406D" w:rsidRDefault="00ED63CD" w:rsidP="004642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63CD" w:rsidRPr="00AE406D" w:rsidRDefault="00ED63CD" w:rsidP="004642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06D">
              <w:rPr>
                <w:rFonts w:ascii="Times New Roman" w:hAnsi="Times New Roman"/>
                <w:sz w:val="24"/>
                <w:szCs w:val="24"/>
                <w:lang w:val="en-US"/>
              </w:rPr>
              <w:t>M</w:t>
            </w:r>
            <w:r w:rsidRPr="00AE406D">
              <w:rPr>
                <w:rFonts w:ascii="Times New Roman" w:hAnsi="Times New Roman"/>
                <w:sz w:val="24"/>
                <w:szCs w:val="24"/>
                <w:vertAlign w:val="subscript"/>
              </w:rPr>
              <w:t>µ</w:t>
            </w:r>
          </w:p>
        </w:tc>
        <w:tc>
          <w:tcPr>
            <w:tcW w:w="6237" w:type="dxa"/>
            <w:gridSpan w:val="2"/>
          </w:tcPr>
          <w:p w:rsidR="00ED63CD" w:rsidRPr="00AE406D" w:rsidRDefault="00ED63CD" w:rsidP="004642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06D">
              <w:rPr>
                <w:rFonts w:ascii="Times New Roman" w:hAnsi="Times New Roman"/>
                <w:sz w:val="24"/>
                <w:szCs w:val="24"/>
              </w:rPr>
              <w:t>Степень кристалличности, %</w:t>
            </w:r>
          </w:p>
        </w:tc>
      </w:tr>
      <w:tr w:rsidR="00ED63CD" w:rsidRPr="006D606F" w:rsidTr="00B20169">
        <w:trPr>
          <w:trHeight w:val="337"/>
        </w:trPr>
        <w:tc>
          <w:tcPr>
            <w:tcW w:w="1843" w:type="dxa"/>
            <w:vMerge/>
          </w:tcPr>
          <w:p w:rsidR="00ED63CD" w:rsidRPr="00AE406D" w:rsidRDefault="00ED63CD" w:rsidP="004642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2" w:type="dxa"/>
          </w:tcPr>
          <w:p w:rsidR="00ED63CD" w:rsidRPr="00AE406D" w:rsidRDefault="00ED63CD" w:rsidP="004642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06D">
              <w:rPr>
                <w:rFonts w:ascii="Times New Roman" w:hAnsi="Times New Roman"/>
                <w:sz w:val="24"/>
                <w:szCs w:val="24"/>
              </w:rPr>
              <w:t>Внутри образца</w:t>
            </w:r>
          </w:p>
        </w:tc>
        <w:tc>
          <w:tcPr>
            <w:tcW w:w="3385" w:type="dxa"/>
          </w:tcPr>
          <w:p w:rsidR="00ED63CD" w:rsidRPr="00AE406D" w:rsidRDefault="00ED63CD" w:rsidP="004642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06D">
              <w:rPr>
                <w:rFonts w:ascii="Times New Roman" w:hAnsi="Times New Roman"/>
                <w:sz w:val="24"/>
                <w:szCs w:val="24"/>
              </w:rPr>
              <w:t>Поверхность образца</w:t>
            </w:r>
          </w:p>
        </w:tc>
      </w:tr>
      <w:tr w:rsidR="00ED63CD" w:rsidRPr="006D606F" w:rsidTr="00B20169">
        <w:trPr>
          <w:trHeight w:val="75"/>
        </w:trPr>
        <w:tc>
          <w:tcPr>
            <w:tcW w:w="1843" w:type="dxa"/>
          </w:tcPr>
          <w:p w:rsidR="00ED63CD" w:rsidRPr="00AE406D" w:rsidRDefault="00ED63CD" w:rsidP="004642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06D">
              <w:rPr>
                <w:rFonts w:ascii="Times New Roman" w:hAnsi="Times New Roman"/>
                <w:sz w:val="24"/>
                <w:szCs w:val="24"/>
              </w:rPr>
              <w:t xml:space="preserve">2,6 млн. </w:t>
            </w:r>
          </w:p>
        </w:tc>
        <w:tc>
          <w:tcPr>
            <w:tcW w:w="2852" w:type="dxa"/>
          </w:tcPr>
          <w:p w:rsidR="00ED63CD" w:rsidRPr="00AE406D" w:rsidRDefault="00ED63CD" w:rsidP="004642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06D">
              <w:rPr>
                <w:rFonts w:ascii="Times New Roman" w:hAnsi="Times New Roman"/>
                <w:sz w:val="24"/>
                <w:szCs w:val="24"/>
              </w:rPr>
              <w:t>5,06</w:t>
            </w:r>
          </w:p>
        </w:tc>
        <w:tc>
          <w:tcPr>
            <w:tcW w:w="3385" w:type="dxa"/>
          </w:tcPr>
          <w:p w:rsidR="00ED63CD" w:rsidRPr="00AE406D" w:rsidRDefault="00ED63CD" w:rsidP="004642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06D">
              <w:rPr>
                <w:rFonts w:ascii="Times New Roman" w:hAnsi="Times New Roman"/>
                <w:sz w:val="24"/>
                <w:szCs w:val="24"/>
              </w:rPr>
              <w:t>5,76</w:t>
            </w:r>
          </w:p>
        </w:tc>
      </w:tr>
      <w:tr w:rsidR="00ED63CD" w:rsidRPr="006D606F" w:rsidTr="004C624A">
        <w:tc>
          <w:tcPr>
            <w:tcW w:w="1843" w:type="dxa"/>
          </w:tcPr>
          <w:p w:rsidR="00ED63CD" w:rsidRPr="00AE406D" w:rsidRDefault="00ED63CD" w:rsidP="004642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06D">
              <w:rPr>
                <w:rFonts w:ascii="Times New Roman" w:hAnsi="Times New Roman"/>
                <w:sz w:val="24"/>
                <w:szCs w:val="24"/>
              </w:rPr>
              <w:t>3,9 млн</w:t>
            </w:r>
          </w:p>
        </w:tc>
        <w:tc>
          <w:tcPr>
            <w:tcW w:w="2852" w:type="dxa"/>
          </w:tcPr>
          <w:p w:rsidR="00ED63CD" w:rsidRPr="00AE406D" w:rsidRDefault="00ED63CD" w:rsidP="004642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06D">
              <w:rPr>
                <w:rFonts w:ascii="Times New Roman" w:hAnsi="Times New Roman"/>
                <w:sz w:val="24"/>
                <w:szCs w:val="24"/>
              </w:rPr>
              <w:t>4,51</w:t>
            </w:r>
          </w:p>
        </w:tc>
        <w:tc>
          <w:tcPr>
            <w:tcW w:w="3385" w:type="dxa"/>
          </w:tcPr>
          <w:p w:rsidR="00ED63CD" w:rsidRPr="00AE406D" w:rsidRDefault="00ED63CD" w:rsidP="004642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06D">
              <w:rPr>
                <w:rFonts w:ascii="Times New Roman" w:hAnsi="Times New Roman"/>
                <w:sz w:val="24"/>
                <w:szCs w:val="24"/>
              </w:rPr>
              <w:t>4,64</w:t>
            </w:r>
          </w:p>
        </w:tc>
      </w:tr>
      <w:tr w:rsidR="00ED63CD" w:rsidRPr="006D606F" w:rsidTr="00B20169">
        <w:trPr>
          <w:trHeight w:val="70"/>
        </w:trPr>
        <w:tc>
          <w:tcPr>
            <w:tcW w:w="1843" w:type="dxa"/>
          </w:tcPr>
          <w:p w:rsidR="00ED63CD" w:rsidRPr="00AE406D" w:rsidRDefault="00ED63CD" w:rsidP="004642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06D">
              <w:rPr>
                <w:rFonts w:ascii="Times New Roman" w:hAnsi="Times New Roman"/>
                <w:sz w:val="24"/>
                <w:szCs w:val="24"/>
              </w:rPr>
              <w:t xml:space="preserve">8,9 млн. </w:t>
            </w:r>
          </w:p>
        </w:tc>
        <w:tc>
          <w:tcPr>
            <w:tcW w:w="2852" w:type="dxa"/>
          </w:tcPr>
          <w:p w:rsidR="00ED63CD" w:rsidRPr="00AE406D" w:rsidRDefault="00ED63CD" w:rsidP="004642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06D">
              <w:rPr>
                <w:rFonts w:ascii="Times New Roman" w:hAnsi="Times New Roman"/>
                <w:sz w:val="24"/>
                <w:szCs w:val="24"/>
              </w:rPr>
              <w:t>4,04</w:t>
            </w:r>
          </w:p>
        </w:tc>
        <w:tc>
          <w:tcPr>
            <w:tcW w:w="3385" w:type="dxa"/>
          </w:tcPr>
          <w:p w:rsidR="00ED63CD" w:rsidRPr="00AE406D" w:rsidRDefault="00ED63CD" w:rsidP="004642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06D">
              <w:rPr>
                <w:rFonts w:ascii="Times New Roman" w:hAnsi="Times New Roman"/>
                <w:sz w:val="24"/>
                <w:szCs w:val="24"/>
              </w:rPr>
              <w:t>5,31</w:t>
            </w:r>
          </w:p>
        </w:tc>
      </w:tr>
    </w:tbl>
    <w:p w:rsidR="00ED63CD" w:rsidRDefault="00ED63CD" w:rsidP="00B20169">
      <w:pPr>
        <w:tabs>
          <w:tab w:val="left" w:pos="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ED63CD" w:rsidRDefault="00ED63CD" w:rsidP="00B20169">
      <w:pPr>
        <w:tabs>
          <w:tab w:val="left" w:pos="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ED63CD" w:rsidRDefault="00ED63CD" w:rsidP="00464217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D65A6">
        <w:rPr>
          <w:rFonts w:ascii="Times New Roman" w:hAnsi="Times New Roman"/>
          <w:noProof/>
          <w:sz w:val="28"/>
          <w:szCs w:val="28"/>
        </w:rPr>
        <w:pict>
          <v:shape id="Рисунок 12" o:spid="_x0000_i1032" type="#_x0000_t75" style="width:452.4pt;height:190.8pt;visibility:visible">
            <v:imagedata r:id="rId14" o:title="" gain="1.25" blacklevel="-3277f"/>
          </v:shape>
        </w:pict>
      </w:r>
    </w:p>
    <w:p w:rsidR="00ED63CD" w:rsidRPr="004771BC" w:rsidRDefault="00ED63CD" w:rsidP="004771BC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4771BC">
        <w:rPr>
          <w:rFonts w:ascii="Times New Roman" w:hAnsi="Times New Roman"/>
          <w:sz w:val="28"/>
          <w:szCs w:val="28"/>
        </w:rPr>
        <w:t>Рис</w:t>
      </w:r>
      <w:r>
        <w:rPr>
          <w:rFonts w:ascii="Times New Roman" w:hAnsi="Times New Roman"/>
          <w:sz w:val="28"/>
          <w:szCs w:val="28"/>
        </w:rPr>
        <w:t>.</w:t>
      </w:r>
      <w:r w:rsidRPr="004771BC">
        <w:rPr>
          <w:rFonts w:ascii="Times New Roman" w:hAnsi="Times New Roman"/>
          <w:sz w:val="28"/>
          <w:szCs w:val="28"/>
        </w:rPr>
        <w:t xml:space="preserve"> 5.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771BC">
        <w:rPr>
          <w:rFonts w:ascii="Times New Roman" w:hAnsi="Times New Roman"/>
          <w:sz w:val="28"/>
          <w:szCs w:val="28"/>
        </w:rPr>
        <w:t>Дифрактограмм</w:t>
      </w:r>
      <w:r>
        <w:rPr>
          <w:rFonts w:ascii="Times New Roman" w:hAnsi="Times New Roman"/>
          <w:sz w:val="28"/>
          <w:szCs w:val="28"/>
        </w:rPr>
        <w:t xml:space="preserve">а полимерэластомерного композита. </w:t>
      </w:r>
    </w:p>
    <w:p w:rsidR="00ED63CD" w:rsidRDefault="00ED63CD" w:rsidP="00DD04E9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0766B">
        <w:rPr>
          <w:rFonts w:ascii="Times New Roman" w:hAnsi="Times New Roman"/>
          <w:sz w:val="28"/>
          <w:szCs w:val="28"/>
        </w:rPr>
        <w:t>Более высокая степень кристалличнос</w:t>
      </w:r>
      <w:r>
        <w:rPr>
          <w:rFonts w:ascii="Times New Roman" w:hAnsi="Times New Roman"/>
          <w:sz w:val="28"/>
          <w:szCs w:val="28"/>
        </w:rPr>
        <w:t xml:space="preserve">ти СВМПЭ на поверхности </w:t>
      </w:r>
      <w:r w:rsidRPr="0000766B">
        <w:rPr>
          <w:rFonts w:ascii="Times New Roman" w:hAnsi="Times New Roman"/>
          <w:sz w:val="28"/>
          <w:szCs w:val="28"/>
        </w:rPr>
        <w:t xml:space="preserve"> объясняется тем, что, во-первых, внутри образца макромолекулы СВМПЭ претерпевают более значительные стерические затруднения, во-вторых, на частицах СВМПЭ имеется некоторое количество наночастиц, играющих роль зародышеобразователей кристаллизации. </w:t>
      </w:r>
    </w:p>
    <w:p w:rsidR="00ED63CD" w:rsidRDefault="00ED63CD" w:rsidP="00DD04E9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0766B">
        <w:rPr>
          <w:rFonts w:ascii="Times New Roman" w:hAnsi="Times New Roman"/>
          <w:sz w:val="28"/>
          <w:szCs w:val="28"/>
        </w:rPr>
        <w:t>Таким образом, поверхностный слой в полимерэластомерном композите образуется за счет миграции частиц СВМПЭ на поверхность</w:t>
      </w:r>
      <w:r>
        <w:rPr>
          <w:rFonts w:ascii="Times New Roman" w:hAnsi="Times New Roman"/>
          <w:sz w:val="28"/>
          <w:szCs w:val="28"/>
        </w:rPr>
        <w:t xml:space="preserve">. </w:t>
      </w:r>
      <w:r w:rsidRPr="00B20169">
        <w:rPr>
          <w:rFonts w:ascii="Times New Roman" w:hAnsi="Times New Roman"/>
          <w:sz w:val="28"/>
          <w:szCs w:val="28"/>
        </w:rPr>
        <w:t>Повышенная концентрация СВМПЭ на поверхности полимерэластомерных изделий приводит к улучшению работоспособности материала в условиях трения и действия агрессивных свойств, т.к. СВМПЭ имеет по сравнению с эластомером лучшие антифрикционные и агресси</w:t>
      </w:r>
      <w:r>
        <w:rPr>
          <w:rFonts w:ascii="Times New Roman" w:hAnsi="Times New Roman"/>
          <w:sz w:val="28"/>
          <w:szCs w:val="28"/>
        </w:rPr>
        <w:t>востойкие характеристики.</w:t>
      </w:r>
    </w:p>
    <w:p w:rsidR="00ED63CD" w:rsidRPr="0000766B" w:rsidRDefault="00ED63CD" w:rsidP="00DD04E9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ED63CD" w:rsidRPr="00AE406D" w:rsidRDefault="00ED63CD" w:rsidP="007707C8">
      <w:pPr>
        <w:tabs>
          <w:tab w:val="left" w:pos="900"/>
          <w:tab w:val="left" w:pos="7500"/>
        </w:tabs>
        <w:spacing w:after="0" w:line="240" w:lineRule="auto"/>
        <w:ind w:firstLine="540"/>
        <w:jc w:val="center"/>
        <w:rPr>
          <w:rFonts w:ascii="Times New Roman" w:hAnsi="Times New Roman"/>
          <w:b/>
          <w:sz w:val="24"/>
          <w:szCs w:val="24"/>
        </w:rPr>
      </w:pPr>
      <w:r w:rsidRPr="00AE406D">
        <w:rPr>
          <w:rFonts w:ascii="Times New Roman" w:hAnsi="Times New Roman"/>
          <w:b/>
          <w:sz w:val="24"/>
          <w:szCs w:val="24"/>
        </w:rPr>
        <w:t>Список литературы</w:t>
      </w:r>
    </w:p>
    <w:p w:rsidR="00ED63CD" w:rsidRPr="00AE406D" w:rsidRDefault="00ED63CD" w:rsidP="007707C8">
      <w:pPr>
        <w:pStyle w:val="BodyTextIndent2"/>
        <w:numPr>
          <w:ilvl w:val="0"/>
          <w:numId w:val="2"/>
        </w:numPr>
        <w:tabs>
          <w:tab w:val="clear" w:pos="720"/>
          <w:tab w:val="num" w:pos="0"/>
          <w:tab w:val="left" w:pos="900"/>
        </w:tabs>
        <w:spacing w:after="0" w:line="240" w:lineRule="auto"/>
        <w:ind w:left="0" w:firstLine="540"/>
        <w:jc w:val="both"/>
      </w:pPr>
      <w:r w:rsidRPr="00AE406D">
        <w:t>Кулезнев В.Н. Смеси полимеров</w:t>
      </w:r>
      <w:r>
        <w:t>.</w:t>
      </w:r>
      <w:r w:rsidRPr="00AE406D">
        <w:t xml:space="preserve"> М.: Химия, 1980. </w:t>
      </w:r>
      <w:r>
        <w:t>с</w:t>
      </w:r>
      <w:r w:rsidRPr="00AE406D">
        <w:t>. 304.</w:t>
      </w:r>
    </w:p>
    <w:p w:rsidR="00ED63CD" w:rsidRPr="00AE406D" w:rsidRDefault="00ED63CD" w:rsidP="007707C8">
      <w:pPr>
        <w:numPr>
          <w:ilvl w:val="0"/>
          <w:numId w:val="2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AE406D">
        <w:rPr>
          <w:rFonts w:ascii="Times New Roman" w:hAnsi="Times New Roman"/>
          <w:sz w:val="24"/>
          <w:szCs w:val="24"/>
        </w:rPr>
        <w:t xml:space="preserve">Соколова М.Д., Давыдова М.Л., Шадринов Н.В. Морозостойкие композиты на основе бутадиен-нитрильного каучука, сверхвысокомолекулярного полиэтилена и природного цеолита </w:t>
      </w:r>
      <w:r>
        <w:rPr>
          <w:rFonts w:ascii="Times New Roman" w:hAnsi="Times New Roman"/>
          <w:sz w:val="24"/>
          <w:szCs w:val="24"/>
        </w:rPr>
        <w:t xml:space="preserve">// Материаловедение. 2010г. №5. </w:t>
      </w:r>
      <w:r w:rsidRPr="00AE406D">
        <w:rPr>
          <w:rFonts w:ascii="Times New Roman" w:hAnsi="Times New Roman"/>
          <w:sz w:val="24"/>
          <w:szCs w:val="24"/>
        </w:rPr>
        <w:t>С.40-45.</w:t>
      </w:r>
    </w:p>
    <w:p w:rsidR="00ED63CD" w:rsidRPr="00AE406D" w:rsidRDefault="00ED63CD" w:rsidP="007707C8">
      <w:pPr>
        <w:numPr>
          <w:ilvl w:val="0"/>
          <w:numId w:val="2"/>
        </w:numPr>
        <w:tabs>
          <w:tab w:val="clear" w:pos="720"/>
          <w:tab w:val="num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AE406D">
        <w:rPr>
          <w:rFonts w:ascii="Times New Roman" w:hAnsi="Times New Roman"/>
          <w:color w:val="000000"/>
          <w:sz w:val="24"/>
          <w:szCs w:val="24"/>
        </w:rPr>
        <w:t>Соколова М.Д., Давыдова М.Л., Шадринов Н.В., Морова Л.Я. Разработка эластомерных нанокомпозитов уплотнительного назначения для техники Севера //Известия С</w:t>
      </w:r>
      <w:r>
        <w:rPr>
          <w:rFonts w:ascii="Times New Roman" w:hAnsi="Times New Roman"/>
          <w:color w:val="000000"/>
          <w:sz w:val="24"/>
          <w:szCs w:val="24"/>
        </w:rPr>
        <w:t xml:space="preserve">амарского научного центра РАН. </w:t>
      </w:r>
      <w:r w:rsidRPr="00AE406D">
        <w:rPr>
          <w:rFonts w:ascii="Times New Roman" w:hAnsi="Times New Roman"/>
          <w:color w:val="000000"/>
          <w:sz w:val="24"/>
          <w:szCs w:val="24"/>
        </w:rPr>
        <w:t>2011.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AE406D">
        <w:rPr>
          <w:rFonts w:ascii="Times New Roman" w:hAnsi="Times New Roman"/>
          <w:color w:val="000000"/>
          <w:sz w:val="24"/>
          <w:szCs w:val="24"/>
        </w:rPr>
        <w:t>Т.4. №3.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AE406D">
        <w:rPr>
          <w:rFonts w:ascii="Times New Roman" w:hAnsi="Times New Roman"/>
          <w:color w:val="000000"/>
          <w:sz w:val="24"/>
          <w:szCs w:val="24"/>
        </w:rPr>
        <w:t>С.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AE406D">
        <w:rPr>
          <w:rFonts w:ascii="Times New Roman" w:hAnsi="Times New Roman"/>
          <w:color w:val="000000"/>
          <w:sz w:val="24"/>
          <w:szCs w:val="24"/>
        </w:rPr>
        <w:t>397-401.</w:t>
      </w:r>
    </w:p>
    <w:p w:rsidR="00ED63CD" w:rsidRPr="00AE406D" w:rsidRDefault="00ED63CD" w:rsidP="007707C8">
      <w:pPr>
        <w:numPr>
          <w:ilvl w:val="0"/>
          <w:numId w:val="2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/>
          <w:bCs/>
          <w:sz w:val="24"/>
          <w:szCs w:val="24"/>
        </w:rPr>
      </w:pPr>
      <w:r w:rsidRPr="00AE406D">
        <w:rPr>
          <w:rFonts w:ascii="Times New Roman" w:hAnsi="Times New Roman"/>
          <w:iCs/>
          <w:color w:val="000000"/>
          <w:sz w:val="24"/>
          <w:szCs w:val="24"/>
        </w:rPr>
        <w:t xml:space="preserve">Соколова М.Д., Шадринов Н.В., Давыдова М.Л., Сафронов А.Ф. </w:t>
      </w:r>
      <w:r w:rsidRPr="00AE406D">
        <w:rPr>
          <w:rFonts w:ascii="Times New Roman" w:hAnsi="Times New Roman"/>
          <w:bCs/>
          <w:color w:val="000000"/>
          <w:sz w:val="24"/>
          <w:szCs w:val="24"/>
        </w:rPr>
        <w:t xml:space="preserve">Исследование межфазного взаимодействия в полимерэластомерных композициях методом атомно-силовой микроскопии// 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Инженерный вестник Дона. </w:t>
      </w:r>
      <w:r w:rsidRPr="000116D1">
        <w:rPr>
          <w:rFonts w:ascii="Times New Roman" w:hAnsi="Times New Roman"/>
          <w:bCs/>
          <w:color w:val="000000"/>
          <w:sz w:val="24"/>
          <w:szCs w:val="24"/>
        </w:rPr>
        <w:t>[</w:t>
      </w:r>
      <w:r>
        <w:rPr>
          <w:rFonts w:ascii="Times New Roman" w:hAnsi="Times New Roman"/>
          <w:bCs/>
          <w:color w:val="000000"/>
          <w:sz w:val="24"/>
          <w:szCs w:val="24"/>
        </w:rPr>
        <w:t>Электронный ресурс</w:t>
      </w:r>
      <w:r w:rsidRPr="000116D1">
        <w:rPr>
          <w:rFonts w:ascii="Times New Roman" w:hAnsi="Times New Roman"/>
          <w:bCs/>
          <w:color w:val="000000"/>
          <w:sz w:val="24"/>
          <w:szCs w:val="24"/>
        </w:rPr>
        <w:t>]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. </w:t>
      </w:r>
      <w:r w:rsidRPr="00AE406D">
        <w:rPr>
          <w:rFonts w:ascii="Times New Roman" w:hAnsi="Times New Roman"/>
          <w:bCs/>
          <w:color w:val="000000"/>
          <w:sz w:val="24"/>
          <w:szCs w:val="24"/>
        </w:rPr>
        <w:t>2010.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AE406D">
        <w:rPr>
          <w:rFonts w:ascii="Times New Roman" w:hAnsi="Times New Roman"/>
          <w:bCs/>
          <w:color w:val="000000"/>
          <w:sz w:val="24"/>
          <w:szCs w:val="24"/>
        </w:rPr>
        <w:t>№4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. –Режим доступа: </w:t>
      </w:r>
      <w:r w:rsidRPr="00561D4F">
        <w:rPr>
          <w:rFonts w:ascii="Times New Roman" w:hAnsi="Times New Roman"/>
          <w:sz w:val="24"/>
          <w:szCs w:val="24"/>
        </w:rPr>
        <w:t>http://www.ivdon.ru</w:t>
      </w:r>
      <w:r>
        <w:rPr>
          <w:rFonts w:ascii="Times New Roman" w:hAnsi="Times New Roman"/>
          <w:sz w:val="24"/>
          <w:szCs w:val="24"/>
        </w:rPr>
        <w:t>/magazine/latest/n4y2010/page/2</w:t>
      </w:r>
    </w:p>
    <w:p w:rsidR="00ED63CD" w:rsidRPr="00AE406D" w:rsidRDefault="00ED63CD" w:rsidP="007707C8">
      <w:pPr>
        <w:numPr>
          <w:ilvl w:val="0"/>
          <w:numId w:val="2"/>
        </w:numPr>
        <w:tabs>
          <w:tab w:val="clear" w:pos="720"/>
          <w:tab w:val="num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AE406D">
        <w:rPr>
          <w:rFonts w:ascii="Times New Roman" w:hAnsi="Times New Roman"/>
          <w:sz w:val="24"/>
          <w:szCs w:val="24"/>
        </w:rPr>
        <w:t>Липатов Ю.С.</w:t>
      </w:r>
      <w:r>
        <w:rPr>
          <w:rFonts w:ascii="Times New Roman" w:hAnsi="Times New Roman"/>
          <w:sz w:val="24"/>
          <w:szCs w:val="24"/>
        </w:rPr>
        <w:t xml:space="preserve"> Межфазные явления в полимерах.</w:t>
      </w:r>
      <w:r w:rsidRPr="00AE406D">
        <w:rPr>
          <w:rFonts w:ascii="Times New Roman" w:hAnsi="Times New Roman"/>
          <w:sz w:val="24"/>
          <w:szCs w:val="24"/>
        </w:rPr>
        <w:t xml:space="preserve"> Киев: Наукова думка. 1980. С.260.</w:t>
      </w:r>
    </w:p>
    <w:p w:rsidR="00ED63CD" w:rsidRPr="00AE406D" w:rsidRDefault="00ED63CD" w:rsidP="007707C8">
      <w:pPr>
        <w:numPr>
          <w:ilvl w:val="0"/>
          <w:numId w:val="2"/>
        </w:numPr>
        <w:tabs>
          <w:tab w:val="clear" w:pos="720"/>
          <w:tab w:val="num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/>
          <w:b/>
          <w:color w:val="C00000"/>
          <w:sz w:val="24"/>
          <w:szCs w:val="24"/>
        </w:rPr>
      </w:pPr>
      <w:r w:rsidRPr="00AE406D">
        <w:rPr>
          <w:rFonts w:ascii="Times New Roman" w:hAnsi="Times New Roman"/>
          <w:sz w:val="24"/>
          <w:szCs w:val="24"/>
        </w:rPr>
        <w:t>Соколова М.Д., Шадринов Н.В., Давыдова М.Л., Христофорова А.А., Попов С.Н., Морова Л.Я. Резиновая смесь модифицированная композицией сверхвысокомолекулярного полиэтилена и наношпинели магния /</w:t>
      </w:r>
      <w:r>
        <w:rPr>
          <w:rFonts w:ascii="Times New Roman" w:hAnsi="Times New Roman"/>
          <w:sz w:val="24"/>
          <w:szCs w:val="24"/>
        </w:rPr>
        <w:t>/</w:t>
      </w:r>
      <w:r w:rsidRPr="00AE406D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Патент РФ №2425851, </w:t>
      </w:r>
      <w:r w:rsidRPr="00AE406D">
        <w:rPr>
          <w:rFonts w:ascii="Times New Roman" w:hAnsi="Times New Roman"/>
          <w:sz w:val="24"/>
          <w:szCs w:val="24"/>
        </w:rPr>
        <w:t xml:space="preserve">опубл. 10.08.2011, Бюл. № 22 </w:t>
      </w:r>
    </w:p>
    <w:p w:rsidR="00ED63CD" w:rsidRPr="00AE406D" w:rsidRDefault="00ED63CD" w:rsidP="007707C8">
      <w:pPr>
        <w:pStyle w:val="ListParagraph"/>
        <w:numPr>
          <w:ilvl w:val="0"/>
          <w:numId w:val="2"/>
        </w:numPr>
        <w:tabs>
          <w:tab w:val="clear" w:pos="720"/>
          <w:tab w:val="num" w:pos="0"/>
          <w:tab w:val="left" w:pos="900"/>
        </w:tabs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AE406D">
        <w:rPr>
          <w:rFonts w:ascii="Times New Roman" w:hAnsi="Times New Roman"/>
          <w:color w:val="000000"/>
          <w:sz w:val="24"/>
          <w:szCs w:val="24"/>
        </w:rPr>
        <w:t>Соколова М.Д., Давыдова М.Л., Шадринов Н.В. Технологические приемы, обеспечивающие повышенную структурную активность цеолита в полимерэластомерных композициях // Каучук и резина. 2010. №6. С. 16-20</w:t>
      </w:r>
    </w:p>
    <w:p w:rsidR="00ED63CD" w:rsidRDefault="00ED63CD" w:rsidP="007707C8">
      <w:pPr>
        <w:pStyle w:val="ListParagraph"/>
        <w:numPr>
          <w:ilvl w:val="0"/>
          <w:numId w:val="2"/>
        </w:numPr>
        <w:tabs>
          <w:tab w:val="clear" w:pos="720"/>
          <w:tab w:val="num" w:pos="0"/>
          <w:tab w:val="left" w:pos="900"/>
        </w:tabs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AE406D">
        <w:rPr>
          <w:sz w:val="24"/>
          <w:szCs w:val="24"/>
        </w:rPr>
        <w:t xml:space="preserve"> </w:t>
      </w:r>
      <w:r w:rsidRPr="00AE406D">
        <w:rPr>
          <w:rFonts w:ascii="Times New Roman" w:hAnsi="Times New Roman"/>
          <w:sz w:val="24"/>
          <w:szCs w:val="24"/>
        </w:rPr>
        <w:t>Гоулдстейн Дж., Ньюбери Д., Эчлин П., Джой Д., Фиори Ч., Лифшин Э. Растровая электронная микроскопия и рентгеновский анализ. Перевод с английского языка. -М.: Мир, 1984, Книга 1, -С. 21-97.</w:t>
      </w:r>
    </w:p>
    <w:p w:rsidR="00ED63CD" w:rsidRDefault="00ED63CD" w:rsidP="0051076D">
      <w:pPr>
        <w:pStyle w:val="ListParagraph"/>
        <w:tabs>
          <w:tab w:val="left" w:pos="900"/>
        </w:tabs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ED63CD" w:rsidRPr="00391B33" w:rsidRDefault="00ED63CD" w:rsidP="00AD0A06">
      <w:pPr>
        <w:pStyle w:val="ListParagraph"/>
        <w:tabs>
          <w:tab w:val="left" w:pos="900"/>
        </w:tabs>
        <w:autoSpaceDE w:val="0"/>
        <w:autoSpaceDN w:val="0"/>
        <w:adjustRightInd w:val="0"/>
        <w:ind w:left="0" w:firstLine="0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>References</w:t>
      </w:r>
    </w:p>
    <w:p w:rsidR="00ED63CD" w:rsidRPr="000574FC" w:rsidRDefault="00ED63CD" w:rsidP="0051076D">
      <w:pPr>
        <w:pStyle w:val="ListParagraph"/>
        <w:tabs>
          <w:tab w:val="left" w:pos="900"/>
        </w:tabs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sz w:val="24"/>
          <w:szCs w:val="24"/>
          <w:lang w:val="en-US"/>
        </w:rPr>
      </w:pPr>
      <w:r w:rsidRPr="000574FC">
        <w:rPr>
          <w:rFonts w:ascii="Times New Roman" w:hAnsi="Times New Roman"/>
          <w:sz w:val="24"/>
          <w:szCs w:val="24"/>
          <w:lang w:val="en-US"/>
        </w:rPr>
        <w:t>1.</w:t>
      </w:r>
      <w:r w:rsidRPr="000574FC">
        <w:rPr>
          <w:rFonts w:ascii="Times New Roman" w:hAnsi="Times New Roman"/>
          <w:sz w:val="24"/>
          <w:szCs w:val="24"/>
          <w:lang w:val="en-US"/>
        </w:rPr>
        <w:tab/>
        <w:t>Kuleznev V.N. Smesi polimerov. M.: Himija, 1980. s. 304.</w:t>
      </w:r>
    </w:p>
    <w:p w:rsidR="00ED63CD" w:rsidRPr="000574FC" w:rsidRDefault="00ED63CD" w:rsidP="0051076D">
      <w:pPr>
        <w:pStyle w:val="ListParagraph"/>
        <w:tabs>
          <w:tab w:val="left" w:pos="900"/>
        </w:tabs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sz w:val="24"/>
          <w:szCs w:val="24"/>
          <w:lang w:val="en-US"/>
        </w:rPr>
      </w:pPr>
      <w:r w:rsidRPr="000574FC">
        <w:rPr>
          <w:rFonts w:ascii="Times New Roman" w:hAnsi="Times New Roman"/>
          <w:sz w:val="24"/>
          <w:szCs w:val="24"/>
          <w:lang w:val="en-US"/>
        </w:rPr>
        <w:t>2.</w:t>
      </w:r>
      <w:r w:rsidRPr="000574FC">
        <w:rPr>
          <w:rFonts w:ascii="Times New Roman" w:hAnsi="Times New Roman"/>
          <w:sz w:val="24"/>
          <w:szCs w:val="24"/>
          <w:lang w:val="en-US"/>
        </w:rPr>
        <w:tab/>
        <w:t>Sokolova M.D., Davydova M.L., Shadrinov N.V. Morozostojkie kompozity na osnove butadien-nitril'nogo kauchuka, sverhvysokomolekuljarnogo polijetilena i prirodnogo ceolita // Materialovedenie. 2010g. №5. S.40-45.</w:t>
      </w:r>
    </w:p>
    <w:p w:rsidR="00ED63CD" w:rsidRPr="000574FC" w:rsidRDefault="00ED63CD" w:rsidP="0051076D">
      <w:pPr>
        <w:pStyle w:val="ListParagraph"/>
        <w:tabs>
          <w:tab w:val="left" w:pos="900"/>
        </w:tabs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sz w:val="24"/>
          <w:szCs w:val="24"/>
          <w:lang w:val="en-US"/>
        </w:rPr>
      </w:pPr>
      <w:r w:rsidRPr="000574FC">
        <w:rPr>
          <w:rFonts w:ascii="Times New Roman" w:hAnsi="Times New Roman"/>
          <w:sz w:val="24"/>
          <w:szCs w:val="24"/>
          <w:lang w:val="en-US"/>
        </w:rPr>
        <w:t>3.</w:t>
      </w:r>
      <w:r w:rsidRPr="000574FC">
        <w:rPr>
          <w:rFonts w:ascii="Times New Roman" w:hAnsi="Times New Roman"/>
          <w:sz w:val="24"/>
          <w:szCs w:val="24"/>
          <w:lang w:val="en-US"/>
        </w:rPr>
        <w:tab/>
        <w:t>Sokolova M.D., Davydova M.L., Shadrinov N.V., Morova L.Ja. Razrabotka jelastomernyh nanokompozitov uplotnitel'nogo naznachenija dlja tehniki Severa //Izvestija Samarskogo nauchnogo centra RAN. 2011. T.4. №3. S. 397-401.</w:t>
      </w:r>
    </w:p>
    <w:p w:rsidR="00ED63CD" w:rsidRPr="000574FC" w:rsidRDefault="00ED63CD" w:rsidP="0051076D">
      <w:pPr>
        <w:pStyle w:val="ListParagraph"/>
        <w:tabs>
          <w:tab w:val="left" w:pos="900"/>
        </w:tabs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sz w:val="24"/>
          <w:szCs w:val="24"/>
          <w:lang w:val="en-US"/>
        </w:rPr>
      </w:pPr>
      <w:r w:rsidRPr="000574FC">
        <w:rPr>
          <w:rFonts w:ascii="Times New Roman" w:hAnsi="Times New Roman"/>
          <w:sz w:val="24"/>
          <w:szCs w:val="24"/>
          <w:lang w:val="en-US"/>
        </w:rPr>
        <w:t>4.</w:t>
      </w:r>
      <w:r w:rsidRPr="000574FC">
        <w:rPr>
          <w:rFonts w:ascii="Times New Roman" w:hAnsi="Times New Roman"/>
          <w:sz w:val="24"/>
          <w:szCs w:val="24"/>
          <w:lang w:val="en-US"/>
        </w:rPr>
        <w:tab/>
        <w:t>Sokolova M.D., Shadrinov N.V., Davydova M.L., Safronov A.F. Issledovanie mezhfaznogo vzaimodejstvija v polimerjelastomernyh kompozicijah metodom atomno-silovoj mikroskopii// Inzhenernyj vestnik Dona. [Jelektronnyj resurs]. 2010. №4. –Rezhim dostupa: http://www.ivdon.ru/magazine/latest/n4y2010/page/2</w:t>
      </w:r>
    </w:p>
    <w:p w:rsidR="00ED63CD" w:rsidRPr="000574FC" w:rsidRDefault="00ED63CD" w:rsidP="0051076D">
      <w:pPr>
        <w:pStyle w:val="ListParagraph"/>
        <w:tabs>
          <w:tab w:val="left" w:pos="900"/>
        </w:tabs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sz w:val="24"/>
          <w:szCs w:val="24"/>
          <w:lang w:val="en-US"/>
        </w:rPr>
      </w:pPr>
      <w:r w:rsidRPr="000574FC">
        <w:rPr>
          <w:rFonts w:ascii="Times New Roman" w:hAnsi="Times New Roman"/>
          <w:sz w:val="24"/>
          <w:szCs w:val="24"/>
          <w:lang w:val="en-US"/>
        </w:rPr>
        <w:t>5.</w:t>
      </w:r>
      <w:r w:rsidRPr="000574FC">
        <w:rPr>
          <w:rFonts w:ascii="Times New Roman" w:hAnsi="Times New Roman"/>
          <w:sz w:val="24"/>
          <w:szCs w:val="24"/>
          <w:lang w:val="en-US"/>
        </w:rPr>
        <w:tab/>
        <w:t>Lipatov Ju.S. Mezhfaznye javlenija v polimerah. Kiev: Naukova dumka. 1980. S.260.</w:t>
      </w:r>
    </w:p>
    <w:p w:rsidR="00ED63CD" w:rsidRPr="000574FC" w:rsidRDefault="00ED63CD" w:rsidP="0051076D">
      <w:pPr>
        <w:pStyle w:val="ListParagraph"/>
        <w:tabs>
          <w:tab w:val="left" w:pos="900"/>
        </w:tabs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sz w:val="24"/>
          <w:szCs w:val="24"/>
          <w:lang w:val="en-US"/>
        </w:rPr>
      </w:pPr>
      <w:r w:rsidRPr="000574FC">
        <w:rPr>
          <w:rFonts w:ascii="Times New Roman" w:hAnsi="Times New Roman"/>
          <w:sz w:val="24"/>
          <w:szCs w:val="24"/>
          <w:lang w:val="en-US"/>
        </w:rPr>
        <w:t>6.</w:t>
      </w:r>
      <w:r w:rsidRPr="000574FC">
        <w:rPr>
          <w:rFonts w:ascii="Times New Roman" w:hAnsi="Times New Roman"/>
          <w:sz w:val="24"/>
          <w:szCs w:val="24"/>
          <w:lang w:val="en-US"/>
        </w:rPr>
        <w:tab/>
        <w:t xml:space="preserve">Sokolova M.D., Shadrinov N.V., Davydova M.L., Hristoforova A.A., Popov S.N., Morova L.Ja. Rezinovaja smes' modificirovannaja kompoziciej sverhvysokomolekuljarnogo polijetilena i nanoshpineli magnija //  Patent RF №2425851, opubl. 10.08.2011, Bjul. № 22 </w:t>
      </w:r>
    </w:p>
    <w:p w:rsidR="00ED63CD" w:rsidRPr="000574FC" w:rsidRDefault="00ED63CD" w:rsidP="0051076D">
      <w:pPr>
        <w:pStyle w:val="ListParagraph"/>
        <w:tabs>
          <w:tab w:val="left" w:pos="900"/>
        </w:tabs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sz w:val="24"/>
          <w:szCs w:val="24"/>
          <w:lang w:val="en-US"/>
        </w:rPr>
      </w:pPr>
      <w:r w:rsidRPr="000574FC">
        <w:rPr>
          <w:rFonts w:ascii="Times New Roman" w:hAnsi="Times New Roman"/>
          <w:sz w:val="24"/>
          <w:szCs w:val="24"/>
          <w:lang w:val="en-US"/>
        </w:rPr>
        <w:t>7.</w:t>
      </w:r>
      <w:r w:rsidRPr="000574FC">
        <w:rPr>
          <w:rFonts w:ascii="Times New Roman" w:hAnsi="Times New Roman"/>
          <w:sz w:val="24"/>
          <w:szCs w:val="24"/>
          <w:lang w:val="en-US"/>
        </w:rPr>
        <w:tab/>
        <w:t>Sokolova M.D., Davydova M.L., Shadrinov N.V. Tehnologicheskie priemy, obespechivajushhie povyshennuju strukturnuju aktivnost' ceolita v polimerjelastomernyh kompozicijah // Kauchuk i rezina. 2010. №6. S. 16-20</w:t>
      </w:r>
    </w:p>
    <w:p w:rsidR="00ED63CD" w:rsidRPr="000574FC" w:rsidRDefault="00ED63CD" w:rsidP="0051076D">
      <w:pPr>
        <w:pStyle w:val="ListParagraph"/>
        <w:tabs>
          <w:tab w:val="left" w:pos="900"/>
        </w:tabs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sz w:val="24"/>
          <w:szCs w:val="24"/>
          <w:lang w:val="en-US"/>
        </w:rPr>
      </w:pPr>
      <w:r w:rsidRPr="000574FC">
        <w:rPr>
          <w:rFonts w:ascii="Times New Roman" w:hAnsi="Times New Roman"/>
          <w:sz w:val="24"/>
          <w:szCs w:val="24"/>
          <w:lang w:val="en-US"/>
        </w:rPr>
        <w:t>8.</w:t>
      </w:r>
      <w:r w:rsidRPr="000574FC">
        <w:rPr>
          <w:rFonts w:ascii="Times New Roman" w:hAnsi="Times New Roman"/>
          <w:sz w:val="24"/>
          <w:szCs w:val="24"/>
          <w:lang w:val="en-US"/>
        </w:rPr>
        <w:tab/>
        <w:t xml:space="preserve"> Gouldstejn Dzh., N'juberi D., Jechlin P., Dzhoj D., Fiori Ch., Lifshin Je. Rastrovaja jelektronnaja mikroskopija i rentgenovskij analiz. Perevod s anglijskogo jazyka. -M.: Mir, 1984, Kniga 1, -S. 21-97.</w:t>
      </w:r>
    </w:p>
    <w:sectPr w:rsidR="00ED63CD" w:rsidRPr="000574FC" w:rsidSect="00872DFC">
      <w:headerReference w:type="even" r:id="rId15"/>
      <w:headerReference w:type="default" r:id="rId16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63CD" w:rsidRDefault="00ED63CD" w:rsidP="00872DFC">
      <w:pPr>
        <w:spacing w:after="0" w:line="240" w:lineRule="auto"/>
      </w:pPr>
      <w:r>
        <w:separator/>
      </w:r>
    </w:p>
  </w:endnote>
  <w:endnote w:type="continuationSeparator" w:id="1">
    <w:p w:rsidR="00ED63CD" w:rsidRDefault="00ED63CD" w:rsidP="00872D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63CD" w:rsidRDefault="00ED63CD" w:rsidP="00872DFC">
      <w:pPr>
        <w:spacing w:after="0" w:line="240" w:lineRule="auto"/>
      </w:pPr>
      <w:r>
        <w:separator/>
      </w:r>
    </w:p>
  </w:footnote>
  <w:footnote w:type="continuationSeparator" w:id="1">
    <w:p w:rsidR="00ED63CD" w:rsidRDefault="00ED63CD" w:rsidP="00872D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63CD" w:rsidRDefault="00ED63CD" w:rsidP="0033043A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D63CD" w:rsidRDefault="00ED63CD" w:rsidP="00C54105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63CD" w:rsidRPr="00C54105" w:rsidRDefault="00ED63CD" w:rsidP="0033043A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C54105">
      <w:rPr>
        <w:rStyle w:val="PageNumber"/>
        <w:rFonts w:ascii="Times New Roman" w:hAnsi="Times New Roman"/>
        <w:sz w:val="28"/>
        <w:szCs w:val="28"/>
      </w:rPr>
      <w:fldChar w:fldCharType="begin"/>
    </w:r>
    <w:r w:rsidRPr="00C54105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C54105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10</w:t>
    </w:r>
    <w:r w:rsidRPr="00C54105">
      <w:rPr>
        <w:rStyle w:val="PageNumber"/>
        <w:rFonts w:ascii="Times New Roman" w:hAnsi="Times New Roman"/>
        <w:sz w:val="28"/>
        <w:szCs w:val="28"/>
      </w:rPr>
      <w:fldChar w:fldCharType="end"/>
    </w:r>
  </w:p>
  <w:p w:rsidR="00ED63CD" w:rsidRDefault="00ED63CD" w:rsidP="00C54105">
    <w:pPr>
      <w:pStyle w:val="Header"/>
      <w:ind w:right="360"/>
    </w:pPr>
    <w:r w:rsidRPr="00E554F3">
      <w:rPr>
        <w:rFonts w:ascii="Times New Roman" w:hAnsi="Times New Roman"/>
        <w:sz w:val="24"/>
        <w:szCs w:val="24"/>
      </w:rPr>
      <w:t>Научный журнал КубГАУ, №</w:t>
    </w:r>
    <w:r w:rsidRPr="00E554F3">
      <w:rPr>
        <w:rFonts w:ascii="Times New Roman" w:hAnsi="Times New Roman"/>
        <w:sz w:val="24"/>
        <w:szCs w:val="24"/>
        <w:lang w:val="en-US"/>
      </w:rPr>
      <w:t>89</w:t>
    </w:r>
    <w:r w:rsidRPr="00E554F3">
      <w:rPr>
        <w:rFonts w:ascii="Times New Roman" w:hAnsi="Times New Roman"/>
        <w:sz w:val="24"/>
        <w:szCs w:val="24"/>
      </w:rPr>
      <w:t>(</w:t>
    </w:r>
    <w:r w:rsidRPr="00E554F3">
      <w:rPr>
        <w:rFonts w:ascii="Times New Roman" w:hAnsi="Times New Roman"/>
        <w:sz w:val="24"/>
        <w:szCs w:val="24"/>
        <w:lang w:val="en-US"/>
      </w:rPr>
      <w:t>05</w:t>
    </w:r>
    <w:r w:rsidRPr="00E554F3">
      <w:rPr>
        <w:rFonts w:ascii="Times New Roman" w:hAnsi="Times New Roman"/>
        <w:sz w:val="24"/>
        <w:szCs w:val="24"/>
      </w:rPr>
      <w:t>), 201</w:t>
    </w:r>
    <w:r w:rsidRPr="00E554F3">
      <w:rPr>
        <w:rFonts w:ascii="Times New Roman" w:hAnsi="Times New Roman"/>
        <w:sz w:val="24"/>
        <w:szCs w:val="24"/>
        <w:lang w:val="en-US"/>
      </w:rPr>
      <w:t>3</w:t>
    </w:r>
    <w:r w:rsidRPr="00E554F3">
      <w:rPr>
        <w:rFonts w:ascii="Times New Roman" w:hAnsi="Times New Roman"/>
        <w:sz w:val="24"/>
        <w:szCs w:val="24"/>
      </w:rPr>
      <w:t xml:space="preserve"> года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94F31"/>
    <w:multiLevelType w:val="hybridMultilevel"/>
    <w:tmpl w:val="37A41F82"/>
    <w:lvl w:ilvl="0" w:tplc="337EED2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color w:val="00000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9C67D89"/>
    <w:multiLevelType w:val="hybridMultilevel"/>
    <w:tmpl w:val="EEFE4F72"/>
    <w:lvl w:ilvl="0" w:tplc="5F64FE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27ED599B"/>
    <w:multiLevelType w:val="hybridMultilevel"/>
    <w:tmpl w:val="0B7AB00C"/>
    <w:lvl w:ilvl="0" w:tplc="55A2A578">
      <w:start w:val="1"/>
      <w:numFmt w:val="decimal"/>
      <w:lvlText w:val="%1."/>
      <w:lvlJc w:val="left"/>
      <w:pPr>
        <w:ind w:left="502" w:hanging="360"/>
      </w:pPr>
      <w:rPr>
        <w:rFonts w:cs="Times New Roman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8FC53C6"/>
    <w:multiLevelType w:val="hybridMultilevel"/>
    <w:tmpl w:val="8FEE0274"/>
    <w:lvl w:ilvl="0" w:tplc="68FE558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7977C69"/>
    <w:multiLevelType w:val="hybridMultilevel"/>
    <w:tmpl w:val="784A506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D1B2B02"/>
    <w:multiLevelType w:val="hybridMultilevel"/>
    <w:tmpl w:val="2E025866"/>
    <w:lvl w:ilvl="0" w:tplc="2332BC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00000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66E88"/>
    <w:rsid w:val="0000766B"/>
    <w:rsid w:val="000116D1"/>
    <w:rsid w:val="00047DC9"/>
    <w:rsid w:val="000574FC"/>
    <w:rsid w:val="00066E88"/>
    <w:rsid w:val="000C3350"/>
    <w:rsid w:val="000E1160"/>
    <w:rsid w:val="00106F08"/>
    <w:rsid w:val="00110409"/>
    <w:rsid w:val="00167DA6"/>
    <w:rsid w:val="001854E3"/>
    <w:rsid w:val="00191EFE"/>
    <w:rsid w:val="001A5F3E"/>
    <w:rsid w:val="001F3F25"/>
    <w:rsid w:val="002061A6"/>
    <w:rsid w:val="00206208"/>
    <w:rsid w:val="00221297"/>
    <w:rsid w:val="00223128"/>
    <w:rsid w:val="002459AC"/>
    <w:rsid w:val="00252A9E"/>
    <w:rsid w:val="0025740D"/>
    <w:rsid w:val="00261730"/>
    <w:rsid w:val="00286DA0"/>
    <w:rsid w:val="002B360F"/>
    <w:rsid w:val="002C42AA"/>
    <w:rsid w:val="002E22DA"/>
    <w:rsid w:val="002E5647"/>
    <w:rsid w:val="0031031C"/>
    <w:rsid w:val="003113AE"/>
    <w:rsid w:val="00320AAA"/>
    <w:rsid w:val="0033043A"/>
    <w:rsid w:val="00364459"/>
    <w:rsid w:val="00372A39"/>
    <w:rsid w:val="00374C62"/>
    <w:rsid w:val="00381640"/>
    <w:rsid w:val="00382C27"/>
    <w:rsid w:val="00383139"/>
    <w:rsid w:val="00391B33"/>
    <w:rsid w:val="003B4113"/>
    <w:rsid w:val="00427F60"/>
    <w:rsid w:val="00464217"/>
    <w:rsid w:val="00475F56"/>
    <w:rsid w:val="004771BC"/>
    <w:rsid w:val="00496A63"/>
    <w:rsid w:val="004B5432"/>
    <w:rsid w:val="004C624A"/>
    <w:rsid w:val="004C765D"/>
    <w:rsid w:val="004F1210"/>
    <w:rsid w:val="004F3CEF"/>
    <w:rsid w:val="0051076D"/>
    <w:rsid w:val="00522496"/>
    <w:rsid w:val="00535620"/>
    <w:rsid w:val="00554D19"/>
    <w:rsid w:val="0056182E"/>
    <w:rsid w:val="00561D4F"/>
    <w:rsid w:val="00574597"/>
    <w:rsid w:val="00590F1A"/>
    <w:rsid w:val="00596AEB"/>
    <w:rsid w:val="005B51B8"/>
    <w:rsid w:val="005B661F"/>
    <w:rsid w:val="005C7D42"/>
    <w:rsid w:val="005D48D0"/>
    <w:rsid w:val="005E1266"/>
    <w:rsid w:val="00614495"/>
    <w:rsid w:val="00667CDE"/>
    <w:rsid w:val="006A2C4D"/>
    <w:rsid w:val="006C01BA"/>
    <w:rsid w:val="006D606F"/>
    <w:rsid w:val="006E7ADA"/>
    <w:rsid w:val="006F1597"/>
    <w:rsid w:val="00701F0D"/>
    <w:rsid w:val="00716402"/>
    <w:rsid w:val="00731137"/>
    <w:rsid w:val="00740F1B"/>
    <w:rsid w:val="00745C3F"/>
    <w:rsid w:val="00750A1C"/>
    <w:rsid w:val="007707C8"/>
    <w:rsid w:val="007916A1"/>
    <w:rsid w:val="007D4803"/>
    <w:rsid w:val="007E5E16"/>
    <w:rsid w:val="00801488"/>
    <w:rsid w:val="00821B4D"/>
    <w:rsid w:val="00823F32"/>
    <w:rsid w:val="00833CBC"/>
    <w:rsid w:val="008343F3"/>
    <w:rsid w:val="00871706"/>
    <w:rsid w:val="00872DFC"/>
    <w:rsid w:val="00886252"/>
    <w:rsid w:val="008C2AAA"/>
    <w:rsid w:val="008F5982"/>
    <w:rsid w:val="00903332"/>
    <w:rsid w:val="00905966"/>
    <w:rsid w:val="0091716C"/>
    <w:rsid w:val="009279D3"/>
    <w:rsid w:val="00945388"/>
    <w:rsid w:val="00974F8B"/>
    <w:rsid w:val="009B6139"/>
    <w:rsid w:val="009F1190"/>
    <w:rsid w:val="009F1E38"/>
    <w:rsid w:val="009F6D6E"/>
    <w:rsid w:val="00A0134F"/>
    <w:rsid w:val="00A25253"/>
    <w:rsid w:val="00A33053"/>
    <w:rsid w:val="00A55E5C"/>
    <w:rsid w:val="00A6546E"/>
    <w:rsid w:val="00A83A8A"/>
    <w:rsid w:val="00A901D1"/>
    <w:rsid w:val="00AD0A06"/>
    <w:rsid w:val="00AD370D"/>
    <w:rsid w:val="00AE406D"/>
    <w:rsid w:val="00AF152A"/>
    <w:rsid w:val="00B037A9"/>
    <w:rsid w:val="00B11092"/>
    <w:rsid w:val="00B20169"/>
    <w:rsid w:val="00B71518"/>
    <w:rsid w:val="00B71A74"/>
    <w:rsid w:val="00BB7DE8"/>
    <w:rsid w:val="00BC03CA"/>
    <w:rsid w:val="00BD65A6"/>
    <w:rsid w:val="00C007C7"/>
    <w:rsid w:val="00C12EDD"/>
    <w:rsid w:val="00C54105"/>
    <w:rsid w:val="00C56D41"/>
    <w:rsid w:val="00C64C6D"/>
    <w:rsid w:val="00CA725B"/>
    <w:rsid w:val="00CF1F9F"/>
    <w:rsid w:val="00D0535D"/>
    <w:rsid w:val="00D07FC9"/>
    <w:rsid w:val="00D247FC"/>
    <w:rsid w:val="00D72FEE"/>
    <w:rsid w:val="00D84CBC"/>
    <w:rsid w:val="00D855A2"/>
    <w:rsid w:val="00DA2728"/>
    <w:rsid w:val="00DD04E9"/>
    <w:rsid w:val="00DE6CA2"/>
    <w:rsid w:val="00E06FBC"/>
    <w:rsid w:val="00E554F3"/>
    <w:rsid w:val="00E611CC"/>
    <w:rsid w:val="00E656E5"/>
    <w:rsid w:val="00E65C07"/>
    <w:rsid w:val="00E94D02"/>
    <w:rsid w:val="00EB452D"/>
    <w:rsid w:val="00EB60D6"/>
    <w:rsid w:val="00ED2232"/>
    <w:rsid w:val="00ED63CD"/>
    <w:rsid w:val="00ED7156"/>
    <w:rsid w:val="00F02717"/>
    <w:rsid w:val="00F14C80"/>
    <w:rsid w:val="00F80A69"/>
    <w:rsid w:val="00F92A46"/>
    <w:rsid w:val="00F96A20"/>
    <w:rsid w:val="00FA5114"/>
    <w:rsid w:val="00FB3C89"/>
    <w:rsid w:val="00FC0AE4"/>
    <w:rsid w:val="00FC62ED"/>
    <w:rsid w:val="00FF5E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6E88"/>
    <w:pPr>
      <w:spacing w:after="200" w:line="276" w:lineRule="auto"/>
    </w:pPr>
    <w:rPr>
      <w:rFonts w:eastAsia="Times New Roma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A33053"/>
    <w:pPr>
      <w:spacing w:after="0" w:line="240" w:lineRule="auto"/>
      <w:ind w:left="720" w:firstLine="709"/>
      <w:contextualSpacing/>
      <w:jc w:val="center"/>
    </w:pPr>
    <w:rPr>
      <w:rFonts w:eastAsia="Calibri"/>
      <w:lang w:eastAsia="en-US"/>
    </w:rPr>
  </w:style>
  <w:style w:type="paragraph" w:styleId="BodyTextIndent">
    <w:name w:val="Body Text Indent"/>
    <w:basedOn w:val="Normal"/>
    <w:link w:val="BodyTextIndentChar"/>
    <w:uiPriority w:val="99"/>
    <w:rsid w:val="00A33053"/>
    <w:pPr>
      <w:widowControl w:val="0"/>
      <w:tabs>
        <w:tab w:val="left" w:pos="10224"/>
      </w:tabs>
      <w:autoSpaceDE w:val="0"/>
      <w:autoSpaceDN w:val="0"/>
      <w:adjustRightInd w:val="0"/>
      <w:spacing w:after="0" w:line="360" w:lineRule="auto"/>
      <w:ind w:right="49" w:firstLine="567"/>
      <w:jc w:val="both"/>
    </w:pPr>
    <w:rPr>
      <w:rFonts w:ascii="Times New Roman" w:hAnsi="Times New Roman"/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A33053"/>
    <w:rPr>
      <w:rFonts w:ascii="Times New Roman" w:hAnsi="Times New Roman" w:cs="Times New Roman"/>
      <w:sz w:val="28"/>
      <w:szCs w:val="28"/>
      <w:lang w:eastAsia="ru-RU"/>
    </w:rPr>
  </w:style>
  <w:style w:type="paragraph" w:styleId="BodyText">
    <w:name w:val="Body Text"/>
    <w:basedOn w:val="Normal"/>
    <w:link w:val="BodyTextChar"/>
    <w:uiPriority w:val="99"/>
    <w:rsid w:val="00A33053"/>
    <w:pPr>
      <w:spacing w:after="120" w:line="240" w:lineRule="auto"/>
    </w:pPr>
    <w:rPr>
      <w:rFonts w:ascii="Times New Roman" w:hAnsi="Times New Roman"/>
      <w:sz w:val="24"/>
      <w:szCs w:val="24"/>
      <w:lang w:eastAsia="en-US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A33053"/>
    <w:rPr>
      <w:rFonts w:ascii="Times New Roman" w:hAnsi="Times New Roman" w:cs="Times New Roman"/>
      <w:sz w:val="24"/>
      <w:szCs w:val="24"/>
    </w:rPr>
  </w:style>
  <w:style w:type="paragraph" w:styleId="BodyText3">
    <w:name w:val="Body Text 3"/>
    <w:basedOn w:val="Normal"/>
    <w:link w:val="BodyText3Char"/>
    <w:uiPriority w:val="99"/>
    <w:rsid w:val="00A33053"/>
    <w:pPr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A33053"/>
    <w:rPr>
      <w:rFonts w:ascii="Times New Roman" w:hAnsi="Times New Roman" w:cs="Times New Roman"/>
      <w:sz w:val="16"/>
      <w:szCs w:val="16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A330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33053"/>
    <w:rPr>
      <w:rFonts w:ascii="Tahoma" w:hAnsi="Tahoma" w:cs="Tahoma"/>
      <w:sz w:val="16"/>
      <w:szCs w:val="16"/>
      <w:lang w:eastAsia="ru-RU"/>
    </w:rPr>
  </w:style>
  <w:style w:type="character" w:styleId="Hyperlink">
    <w:name w:val="Hyperlink"/>
    <w:basedOn w:val="DefaultParagraphFont"/>
    <w:uiPriority w:val="99"/>
    <w:rsid w:val="009F1190"/>
    <w:rPr>
      <w:rFonts w:cs="Times New Roman"/>
      <w:color w:val="0000FF"/>
      <w:u w:val="single"/>
    </w:rPr>
  </w:style>
  <w:style w:type="paragraph" w:styleId="NormalWeb">
    <w:name w:val="Normal (Web)"/>
    <w:basedOn w:val="Normal"/>
    <w:uiPriority w:val="99"/>
    <w:semiHidden/>
    <w:rsid w:val="009F119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Strong">
    <w:name w:val="Strong"/>
    <w:basedOn w:val="DefaultParagraphFont"/>
    <w:uiPriority w:val="99"/>
    <w:qFormat/>
    <w:rsid w:val="009F1190"/>
    <w:rPr>
      <w:rFonts w:cs="Times New Roman"/>
      <w:b/>
      <w:bCs/>
    </w:rPr>
  </w:style>
  <w:style w:type="character" w:styleId="Emphasis">
    <w:name w:val="Emphasis"/>
    <w:basedOn w:val="DefaultParagraphFont"/>
    <w:uiPriority w:val="99"/>
    <w:qFormat/>
    <w:rsid w:val="009F1190"/>
    <w:rPr>
      <w:rFonts w:cs="Times New Roman"/>
      <w:i/>
      <w:iCs/>
    </w:rPr>
  </w:style>
  <w:style w:type="table" w:styleId="TableGrid">
    <w:name w:val="Table Grid"/>
    <w:basedOn w:val="TableNormal"/>
    <w:uiPriority w:val="99"/>
    <w:rsid w:val="00286DA0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DefaultParagraphFont"/>
    <w:uiPriority w:val="99"/>
    <w:rsid w:val="00191EFE"/>
    <w:rPr>
      <w:rFonts w:cs="Times New Roman"/>
    </w:rPr>
  </w:style>
  <w:style w:type="paragraph" w:styleId="BodyTextIndent2">
    <w:name w:val="Body Text Indent 2"/>
    <w:basedOn w:val="Normal"/>
    <w:link w:val="BodyTextIndent2Char"/>
    <w:uiPriority w:val="99"/>
    <w:rsid w:val="00701F0D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701F0D"/>
    <w:rPr>
      <w:rFonts w:ascii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rsid w:val="00872D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872DFC"/>
    <w:rPr>
      <w:rFonts w:eastAsia="Times New Roman" w:cs="Times New Roman"/>
      <w:sz w:val="22"/>
      <w:szCs w:val="22"/>
    </w:rPr>
  </w:style>
  <w:style w:type="paragraph" w:styleId="Footer">
    <w:name w:val="footer"/>
    <w:basedOn w:val="Normal"/>
    <w:link w:val="FooterChar"/>
    <w:uiPriority w:val="99"/>
    <w:semiHidden/>
    <w:rsid w:val="00872D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872DFC"/>
    <w:rPr>
      <w:rFonts w:eastAsia="Times New Roman" w:cs="Times New Roman"/>
      <w:sz w:val="22"/>
      <w:szCs w:val="22"/>
    </w:rPr>
  </w:style>
  <w:style w:type="character" w:styleId="PageNumber">
    <w:name w:val="page number"/>
    <w:basedOn w:val="DefaultParagraphFont"/>
    <w:uiPriority w:val="99"/>
    <w:rsid w:val="00C54105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0154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15464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306</TotalTime>
  <Pages>10</Pages>
  <Words>2162</Words>
  <Characters>12330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Main</dc:creator>
  <cp:keywords/>
  <dc:description/>
  <cp:lastModifiedBy>admin</cp:lastModifiedBy>
  <cp:revision>20</cp:revision>
  <cp:lastPrinted>2012-09-17T02:42:00Z</cp:lastPrinted>
  <dcterms:created xsi:type="dcterms:W3CDTF">2013-04-22T00:15:00Z</dcterms:created>
  <dcterms:modified xsi:type="dcterms:W3CDTF">2013-05-30T03:28:00Z</dcterms:modified>
</cp:coreProperties>
</file>