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0A0"/>
      </w:tblPr>
      <w:tblGrid>
        <w:gridCol w:w="4643"/>
        <w:gridCol w:w="4643"/>
      </w:tblGrid>
      <w:tr w:rsidR="002B42C4" w:rsidRPr="0006043B" w:rsidTr="0006043B">
        <w:tc>
          <w:tcPr>
            <w:tcW w:w="2500" w:type="pct"/>
          </w:tcPr>
          <w:p w:rsidR="002B42C4" w:rsidRPr="0006043B" w:rsidRDefault="002B42C4" w:rsidP="00B7553F">
            <w:pPr>
              <w:spacing w:after="0" w:line="240" w:lineRule="auto"/>
              <w:rPr>
                <w:rFonts w:ascii="Times New Roman" w:hAnsi="Times New Roman"/>
                <w:sz w:val="20"/>
                <w:szCs w:val="20"/>
              </w:rPr>
            </w:pPr>
            <w:r w:rsidRPr="0006043B">
              <w:rPr>
                <w:rFonts w:ascii="Times New Roman" w:hAnsi="Times New Roman"/>
                <w:sz w:val="20"/>
                <w:szCs w:val="20"/>
              </w:rPr>
              <w:t>УДК 621.311.243</w:t>
            </w:r>
          </w:p>
        </w:tc>
        <w:tc>
          <w:tcPr>
            <w:tcW w:w="2500" w:type="pct"/>
          </w:tcPr>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lang w:val="en-US"/>
              </w:rPr>
              <w:t>UDC</w:t>
            </w:r>
            <w:r w:rsidRPr="0006043B">
              <w:rPr>
                <w:rFonts w:ascii="Times New Roman" w:hAnsi="Times New Roman"/>
                <w:sz w:val="20"/>
                <w:szCs w:val="20"/>
              </w:rPr>
              <w:t xml:space="preserve"> 621.311.243</w:t>
            </w:r>
          </w:p>
        </w:tc>
      </w:tr>
      <w:tr w:rsidR="002B42C4" w:rsidRPr="0006043B" w:rsidTr="0006043B">
        <w:tc>
          <w:tcPr>
            <w:tcW w:w="2500" w:type="pct"/>
          </w:tcPr>
          <w:p w:rsidR="002B42C4" w:rsidRPr="0006043B" w:rsidRDefault="002B42C4" w:rsidP="00B7553F">
            <w:pPr>
              <w:spacing w:after="0" w:line="240" w:lineRule="auto"/>
              <w:rPr>
                <w:rFonts w:ascii="Times New Roman" w:hAnsi="Times New Roman"/>
                <w:sz w:val="20"/>
                <w:szCs w:val="20"/>
                <w:lang w:val="en-US"/>
              </w:rPr>
            </w:pPr>
          </w:p>
        </w:tc>
        <w:tc>
          <w:tcPr>
            <w:tcW w:w="2500" w:type="pct"/>
          </w:tcPr>
          <w:p w:rsidR="002B42C4" w:rsidRPr="0006043B" w:rsidRDefault="002B42C4" w:rsidP="00B7553F">
            <w:pPr>
              <w:spacing w:after="0" w:line="240" w:lineRule="auto"/>
              <w:rPr>
                <w:rFonts w:ascii="Times New Roman" w:hAnsi="Times New Roman"/>
                <w:sz w:val="20"/>
                <w:szCs w:val="20"/>
                <w:lang w:val="en-US"/>
              </w:rPr>
            </w:pPr>
          </w:p>
        </w:tc>
      </w:tr>
      <w:tr w:rsidR="002B42C4" w:rsidRPr="008E6807" w:rsidTr="0006043B">
        <w:tc>
          <w:tcPr>
            <w:tcW w:w="2500" w:type="pct"/>
          </w:tcPr>
          <w:p w:rsidR="002B42C4" w:rsidRPr="0006043B" w:rsidRDefault="002B42C4" w:rsidP="00B7553F">
            <w:pPr>
              <w:spacing w:after="0" w:line="240" w:lineRule="auto"/>
              <w:rPr>
                <w:rFonts w:ascii="Times New Roman" w:hAnsi="Times New Roman"/>
                <w:b/>
                <w:sz w:val="20"/>
                <w:szCs w:val="20"/>
              </w:rPr>
            </w:pPr>
            <w:r w:rsidRPr="0006043B">
              <w:rPr>
                <w:rFonts w:ascii="Times New Roman" w:hAnsi="Times New Roman"/>
                <w:b/>
                <w:sz w:val="20"/>
                <w:szCs w:val="20"/>
              </w:rPr>
              <w:t>СОЛНЕЧНЫЕ ЭЛЕКТРОСТАНЦИИ ДЛЯ УДАЛЕННЫХ СЕЛЬСКОХОЗЯЙСТВЕННЫХ ПОТРЕБИТЕЛЕЙ</w:t>
            </w:r>
          </w:p>
        </w:tc>
        <w:tc>
          <w:tcPr>
            <w:tcW w:w="2500" w:type="pct"/>
          </w:tcPr>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b/>
                <w:sz w:val="20"/>
                <w:szCs w:val="20"/>
                <w:lang w:val="en-US"/>
              </w:rPr>
              <w:t>SOLAR POWER STATIONS FOR REMOTE AGRICULTURAL CONSUMERS</w:t>
            </w:r>
          </w:p>
        </w:tc>
      </w:tr>
      <w:tr w:rsidR="002B42C4" w:rsidRPr="008E6807" w:rsidTr="0006043B">
        <w:tc>
          <w:tcPr>
            <w:tcW w:w="2500" w:type="pct"/>
          </w:tcPr>
          <w:p w:rsidR="002B42C4" w:rsidRPr="0006043B" w:rsidRDefault="002B42C4" w:rsidP="00B7553F">
            <w:pPr>
              <w:spacing w:after="0" w:line="240" w:lineRule="auto"/>
              <w:rPr>
                <w:rFonts w:ascii="Times New Roman" w:hAnsi="Times New Roman"/>
                <w:sz w:val="20"/>
                <w:szCs w:val="20"/>
                <w:lang w:val="en-US"/>
              </w:rPr>
            </w:pPr>
          </w:p>
        </w:tc>
        <w:tc>
          <w:tcPr>
            <w:tcW w:w="2500" w:type="pct"/>
          </w:tcPr>
          <w:p w:rsidR="002B42C4" w:rsidRPr="0006043B" w:rsidRDefault="002B42C4" w:rsidP="00B7553F">
            <w:pPr>
              <w:spacing w:after="0" w:line="240" w:lineRule="auto"/>
              <w:rPr>
                <w:rFonts w:ascii="Times New Roman" w:hAnsi="Times New Roman"/>
                <w:sz w:val="20"/>
                <w:szCs w:val="20"/>
                <w:lang w:val="en-US"/>
              </w:rPr>
            </w:pPr>
          </w:p>
        </w:tc>
      </w:tr>
      <w:tr w:rsidR="002B42C4" w:rsidRPr="008E6807" w:rsidTr="0006043B">
        <w:tc>
          <w:tcPr>
            <w:tcW w:w="2500" w:type="pct"/>
          </w:tcPr>
          <w:p w:rsidR="002B42C4" w:rsidRPr="0006043B" w:rsidRDefault="002B42C4" w:rsidP="00B7553F">
            <w:pPr>
              <w:spacing w:after="0" w:line="240" w:lineRule="auto"/>
              <w:rPr>
                <w:rFonts w:ascii="Times New Roman" w:hAnsi="Times New Roman"/>
                <w:sz w:val="20"/>
                <w:szCs w:val="20"/>
              </w:rPr>
            </w:pPr>
            <w:r w:rsidRPr="0006043B">
              <w:rPr>
                <w:rFonts w:ascii="Times New Roman" w:hAnsi="Times New Roman"/>
                <w:sz w:val="20"/>
                <w:szCs w:val="20"/>
              </w:rPr>
              <w:t>Газалов Владимир Сергеевич</w:t>
            </w:r>
          </w:p>
          <w:p w:rsidR="002B42C4" w:rsidRPr="00B7553F" w:rsidRDefault="002B42C4" w:rsidP="00B7553F">
            <w:pPr>
              <w:spacing w:after="0" w:line="240" w:lineRule="auto"/>
              <w:rPr>
                <w:rFonts w:ascii="Times New Roman" w:hAnsi="Times New Roman"/>
                <w:sz w:val="20"/>
                <w:szCs w:val="20"/>
              </w:rPr>
            </w:pPr>
            <w:r w:rsidRPr="0006043B">
              <w:rPr>
                <w:rFonts w:ascii="Times New Roman" w:hAnsi="Times New Roman"/>
                <w:sz w:val="20"/>
                <w:szCs w:val="20"/>
              </w:rPr>
              <w:t>д.т.н., профессор</w:t>
            </w:r>
            <w:r w:rsidRPr="00B7553F">
              <w:rPr>
                <w:rFonts w:ascii="Times New Roman" w:hAnsi="Times New Roman"/>
                <w:sz w:val="20"/>
                <w:szCs w:val="20"/>
              </w:rPr>
              <w:t>,</w:t>
            </w:r>
            <w:r w:rsidRPr="0006043B">
              <w:rPr>
                <w:rFonts w:ascii="Times New Roman" w:hAnsi="Times New Roman"/>
                <w:sz w:val="20"/>
                <w:szCs w:val="20"/>
              </w:rPr>
              <w:t xml:space="preserve"> проректор по учебной работе ФГБОУ ВПО АЧГАА,</w:t>
            </w:r>
            <w:r w:rsidRPr="00B7553F">
              <w:rPr>
                <w:rFonts w:ascii="Times New Roman" w:hAnsi="Times New Roman"/>
                <w:sz w:val="20"/>
                <w:szCs w:val="20"/>
              </w:rPr>
              <w:t xml:space="preserve"> </w:t>
            </w:r>
            <w:r w:rsidRPr="0006043B">
              <w:rPr>
                <w:rFonts w:ascii="Times New Roman" w:hAnsi="Times New Roman"/>
                <w:sz w:val="20"/>
                <w:szCs w:val="20"/>
              </w:rPr>
              <w:t>ведущий научный сотрудник отдела электроэнергетики Г</w:t>
            </w:r>
            <w:r>
              <w:rPr>
                <w:rFonts w:ascii="Times New Roman" w:hAnsi="Times New Roman"/>
                <w:sz w:val="20"/>
                <w:szCs w:val="20"/>
              </w:rPr>
              <w:t>НУ СКНИИМЭСХ Россельхозакадемии</w:t>
            </w:r>
          </w:p>
        </w:tc>
        <w:tc>
          <w:tcPr>
            <w:tcW w:w="2500" w:type="pct"/>
          </w:tcPr>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lang w:val="en-US"/>
              </w:rPr>
              <w:t>Gazalov Vladimir Sergeevich</w:t>
            </w:r>
          </w:p>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lang w:val="en-US"/>
              </w:rPr>
              <w:t>Dr.Sci.Tech., professor</w:t>
            </w:r>
            <w:r>
              <w:rPr>
                <w:rFonts w:ascii="Times New Roman" w:hAnsi="Times New Roman"/>
                <w:sz w:val="20"/>
                <w:szCs w:val="20"/>
                <w:lang w:val="en-US"/>
              </w:rPr>
              <w:t>,</w:t>
            </w:r>
            <w:r w:rsidRPr="0006043B">
              <w:rPr>
                <w:rFonts w:ascii="Times New Roman" w:hAnsi="Times New Roman"/>
                <w:sz w:val="20"/>
                <w:szCs w:val="20"/>
                <w:lang w:val="en-US"/>
              </w:rPr>
              <w:t xml:space="preserve"> </w:t>
            </w:r>
            <w:r>
              <w:rPr>
                <w:rFonts w:ascii="Times New Roman" w:hAnsi="Times New Roman"/>
                <w:sz w:val="20"/>
                <w:szCs w:val="20"/>
                <w:lang w:val="en-US"/>
              </w:rPr>
              <w:t xml:space="preserve">vice </w:t>
            </w:r>
            <w:r w:rsidRPr="0006043B">
              <w:rPr>
                <w:rFonts w:ascii="Times New Roman" w:hAnsi="Times New Roman"/>
                <w:sz w:val="20"/>
                <w:szCs w:val="20"/>
                <w:lang w:val="en-US"/>
              </w:rPr>
              <w:t xml:space="preserve">rector </w:t>
            </w:r>
            <w:r>
              <w:rPr>
                <w:rFonts w:ascii="Times New Roman" w:hAnsi="Times New Roman"/>
                <w:sz w:val="20"/>
                <w:szCs w:val="20"/>
                <w:lang w:val="en-US"/>
              </w:rPr>
              <w:t>of</w:t>
            </w:r>
            <w:r w:rsidRPr="0006043B">
              <w:rPr>
                <w:rFonts w:ascii="Times New Roman" w:hAnsi="Times New Roman"/>
                <w:sz w:val="20"/>
                <w:szCs w:val="20"/>
                <w:lang w:val="en-US"/>
              </w:rPr>
              <w:t xml:space="preserve"> Academic work of the Azov-Black Sea State Agroengineering Academy,</w:t>
            </w:r>
            <w:r>
              <w:rPr>
                <w:rFonts w:ascii="Times New Roman" w:hAnsi="Times New Roman"/>
                <w:sz w:val="20"/>
                <w:szCs w:val="20"/>
                <w:lang w:val="en-US"/>
              </w:rPr>
              <w:t xml:space="preserve"> </w:t>
            </w:r>
            <w:r w:rsidRPr="0006043B">
              <w:rPr>
                <w:rFonts w:ascii="Times New Roman" w:hAnsi="Times New Roman"/>
                <w:sz w:val="20"/>
                <w:szCs w:val="20"/>
                <w:lang w:val="en-US"/>
              </w:rPr>
              <w:t>senior research staff member of the department of electric power engineering of State Scientific Institution North-Caucasus Research Institute of Mechanization and Electrification of Agricultur</w:t>
            </w:r>
            <w:r>
              <w:rPr>
                <w:rFonts w:ascii="Times New Roman" w:hAnsi="Times New Roman"/>
                <w:sz w:val="20"/>
                <w:szCs w:val="20"/>
                <w:lang w:val="en-US"/>
              </w:rPr>
              <w:t>e (SSI NCRIMEA Russagroacademy)</w:t>
            </w:r>
          </w:p>
        </w:tc>
      </w:tr>
      <w:tr w:rsidR="002B42C4" w:rsidRPr="008E6807" w:rsidTr="0006043B">
        <w:tc>
          <w:tcPr>
            <w:tcW w:w="2500" w:type="pct"/>
          </w:tcPr>
          <w:p w:rsidR="002B42C4" w:rsidRPr="0006043B" w:rsidRDefault="002B42C4" w:rsidP="00B7553F">
            <w:pPr>
              <w:spacing w:after="0" w:line="240" w:lineRule="auto"/>
              <w:rPr>
                <w:rFonts w:ascii="Times New Roman" w:hAnsi="Times New Roman"/>
                <w:sz w:val="20"/>
                <w:szCs w:val="20"/>
                <w:lang w:val="en-US"/>
              </w:rPr>
            </w:pPr>
          </w:p>
        </w:tc>
        <w:tc>
          <w:tcPr>
            <w:tcW w:w="2500" w:type="pct"/>
          </w:tcPr>
          <w:p w:rsidR="002B42C4" w:rsidRPr="0006043B" w:rsidRDefault="002B42C4" w:rsidP="00B7553F">
            <w:pPr>
              <w:spacing w:after="0" w:line="240" w:lineRule="auto"/>
              <w:rPr>
                <w:rFonts w:ascii="Times New Roman" w:hAnsi="Times New Roman"/>
                <w:sz w:val="20"/>
                <w:szCs w:val="20"/>
                <w:lang w:val="en-US"/>
              </w:rPr>
            </w:pPr>
          </w:p>
        </w:tc>
      </w:tr>
      <w:tr w:rsidR="002B42C4" w:rsidRPr="008E6807" w:rsidTr="0006043B">
        <w:tc>
          <w:tcPr>
            <w:tcW w:w="2500" w:type="pct"/>
          </w:tcPr>
          <w:p w:rsidR="002B42C4" w:rsidRPr="0006043B" w:rsidRDefault="002B42C4" w:rsidP="00B7553F">
            <w:pPr>
              <w:spacing w:after="0" w:line="240" w:lineRule="auto"/>
              <w:rPr>
                <w:rFonts w:ascii="Times New Roman" w:hAnsi="Times New Roman"/>
                <w:sz w:val="20"/>
                <w:szCs w:val="20"/>
              </w:rPr>
            </w:pPr>
            <w:r w:rsidRPr="0006043B">
              <w:rPr>
                <w:rFonts w:ascii="Times New Roman" w:hAnsi="Times New Roman"/>
                <w:sz w:val="20"/>
                <w:szCs w:val="20"/>
              </w:rPr>
              <w:t>Евдокимов Александр Юрьевич</w:t>
            </w:r>
          </w:p>
          <w:p w:rsidR="002B42C4" w:rsidRPr="0006043B" w:rsidRDefault="002B42C4" w:rsidP="00B7553F">
            <w:pPr>
              <w:spacing w:after="0" w:line="240" w:lineRule="auto"/>
              <w:rPr>
                <w:rFonts w:ascii="Times New Roman" w:hAnsi="Times New Roman"/>
                <w:sz w:val="20"/>
                <w:szCs w:val="20"/>
              </w:rPr>
            </w:pPr>
            <w:r w:rsidRPr="0006043B">
              <w:rPr>
                <w:rFonts w:ascii="Times New Roman" w:hAnsi="Times New Roman"/>
                <w:sz w:val="20"/>
                <w:szCs w:val="20"/>
              </w:rPr>
              <w:t>студент</w:t>
            </w:r>
          </w:p>
          <w:p w:rsidR="002B42C4" w:rsidRPr="0006043B" w:rsidRDefault="002B42C4" w:rsidP="00B7553F">
            <w:pPr>
              <w:spacing w:after="0" w:line="240" w:lineRule="auto"/>
              <w:rPr>
                <w:rFonts w:ascii="Times New Roman" w:hAnsi="Times New Roman"/>
                <w:sz w:val="20"/>
                <w:szCs w:val="20"/>
              </w:rPr>
            </w:pPr>
            <w:r w:rsidRPr="0006043B">
              <w:rPr>
                <w:rFonts w:ascii="Times New Roman" w:hAnsi="Times New Roman"/>
                <w:i/>
                <w:sz w:val="20"/>
                <w:szCs w:val="20"/>
              </w:rPr>
              <w:t>Азово-Черноморская государственная агроинженерная академия, Зерноград, Россия</w:t>
            </w:r>
          </w:p>
        </w:tc>
        <w:tc>
          <w:tcPr>
            <w:tcW w:w="2500" w:type="pct"/>
          </w:tcPr>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lang w:val="en-US"/>
              </w:rPr>
              <w:t>Evdokimov Alexander Yuryevich</w:t>
            </w:r>
          </w:p>
          <w:p w:rsidR="002B42C4" w:rsidRPr="0006043B" w:rsidRDefault="002B42C4" w:rsidP="00B7553F">
            <w:pPr>
              <w:spacing w:after="0" w:line="240" w:lineRule="auto"/>
              <w:rPr>
                <w:rFonts w:ascii="Times New Roman" w:hAnsi="Times New Roman"/>
                <w:sz w:val="20"/>
                <w:szCs w:val="20"/>
                <w:lang w:val="en-US"/>
              </w:rPr>
            </w:pPr>
            <w:r>
              <w:rPr>
                <w:rFonts w:ascii="Times New Roman" w:hAnsi="Times New Roman"/>
                <w:sz w:val="20"/>
                <w:szCs w:val="20"/>
                <w:lang w:val="en-US"/>
              </w:rPr>
              <w:t>s</w:t>
            </w:r>
            <w:r w:rsidRPr="0006043B">
              <w:rPr>
                <w:rFonts w:ascii="Times New Roman" w:hAnsi="Times New Roman"/>
                <w:sz w:val="20"/>
                <w:szCs w:val="20"/>
                <w:lang w:val="en-US"/>
              </w:rPr>
              <w:t>tudent</w:t>
            </w:r>
          </w:p>
          <w:p w:rsidR="002B42C4" w:rsidRPr="0006043B" w:rsidRDefault="002B42C4" w:rsidP="00B7553F">
            <w:pPr>
              <w:spacing w:after="0" w:line="240" w:lineRule="auto"/>
              <w:rPr>
                <w:rFonts w:ascii="Times New Roman" w:hAnsi="Times New Roman"/>
                <w:i/>
                <w:sz w:val="20"/>
                <w:szCs w:val="20"/>
                <w:lang w:val="en-US"/>
              </w:rPr>
            </w:pPr>
            <w:smartTag w:uri="urn:schemas-microsoft-com:office:smarttags" w:element="metricconverter">
              <w:smartTagPr>
                <w:attr w:name="ProductID" w:val="2 метров"/>
              </w:smartTagPr>
              <w:r w:rsidRPr="0006043B">
                <w:rPr>
                  <w:rFonts w:ascii="Times New Roman" w:hAnsi="Times New Roman"/>
                  <w:i/>
                  <w:sz w:val="20"/>
                  <w:szCs w:val="20"/>
                  <w:lang w:val="en-US"/>
                </w:rPr>
                <w:t>Azov-Black</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r w:rsidRPr="0006043B">
                <w:rPr>
                  <w:rFonts w:ascii="Times New Roman" w:hAnsi="Times New Roman"/>
                  <w:i/>
                  <w:sz w:val="20"/>
                  <w:szCs w:val="20"/>
                  <w:lang w:val="en-US"/>
                </w:rPr>
                <w:t>Sea</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r w:rsidRPr="0006043B">
                <w:rPr>
                  <w:rFonts w:ascii="Times New Roman" w:hAnsi="Times New Roman"/>
                  <w:i/>
                  <w:sz w:val="20"/>
                  <w:szCs w:val="20"/>
                  <w:lang w:val="en-US"/>
                </w:rPr>
                <w:t>State</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r w:rsidRPr="0006043B">
                <w:rPr>
                  <w:rFonts w:ascii="Times New Roman" w:hAnsi="Times New Roman"/>
                  <w:i/>
                  <w:sz w:val="20"/>
                  <w:szCs w:val="20"/>
                  <w:lang w:val="en-US"/>
                </w:rPr>
                <w:t>Agroengineering</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r w:rsidRPr="0006043B">
                <w:rPr>
                  <w:rFonts w:ascii="Times New Roman" w:hAnsi="Times New Roman"/>
                  <w:i/>
                  <w:sz w:val="20"/>
                  <w:szCs w:val="20"/>
                  <w:lang w:val="en-US"/>
                </w:rPr>
                <w:t>Academy</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smartTag w:uri="urn:schemas-microsoft-com:office:smarttags" w:element="metricconverter">
                <w:smartTagPr>
                  <w:attr w:name="ProductID" w:val="2 метров"/>
                </w:smartTagPr>
                <w:r w:rsidRPr="0006043B">
                  <w:rPr>
                    <w:rFonts w:ascii="Times New Roman" w:hAnsi="Times New Roman"/>
                    <w:i/>
                    <w:sz w:val="20"/>
                    <w:szCs w:val="20"/>
                    <w:lang w:val="en-US"/>
                  </w:rPr>
                  <w:t>Zernograd</w:t>
                </w:r>
              </w:smartTag>
              <w:r w:rsidRPr="0006043B">
                <w:rPr>
                  <w:rFonts w:ascii="Times New Roman" w:hAnsi="Times New Roman"/>
                  <w:i/>
                  <w:sz w:val="20"/>
                  <w:szCs w:val="20"/>
                  <w:lang w:val="en-US"/>
                </w:rPr>
                <w:t xml:space="preserve">, </w:t>
              </w:r>
              <w:smartTag w:uri="urn:schemas-microsoft-com:office:smarttags" w:element="metricconverter">
                <w:smartTagPr>
                  <w:attr w:name="ProductID" w:val="2 метров"/>
                </w:smartTagPr>
                <w:r w:rsidRPr="0006043B">
                  <w:rPr>
                    <w:rFonts w:ascii="Times New Roman" w:hAnsi="Times New Roman"/>
                    <w:i/>
                    <w:sz w:val="20"/>
                    <w:szCs w:val="20"/>
                    <w:lang w:val="en-US"/>
                  </w:rPr>
                  <w:t>Russia</w:t>
                </w:r>
              </w:smartTag>
            </w:smartTag>
          </w:p>
        </w:tc>
      </w:tr>
      <w:tr w:rsidR="002B42C4" w:rsidRPr="008E6807" w:rsidTr="0006043B">
        <w:tc>
          <w:tcPr>
            <w:tcW w:w="2500" w:type="pct"/>
          </w:tcPr>
          <w:p w:rsidR="002B42C4" w:rsidRPr="0006043B" w:rsidRDefault="002B42C4" w:rsidP="00B7553F">
            <w:pPr>
              <w:spacing w:after="0" w:line="240" w:lineRule="auto"/>
              <w:rPr>
                <w:rFonts w:ascii="Times New Roman" w:hAnsi="Times New Roman"/>
                <w:sz w:val="20"/>
                <w:szCs w:val="20"/>
                <w:lang w:val="en-US"/>
              </w:rPr>
            </w:pPr>
          </w:p>
        </w:tc>
        <w:tc>
          <w:tcPr>
            <w:tcW w:w="2500" w:type="pct"/>
          </w:tcPr>
          <w:p w:rsidR="002B42C4" w:rsidRPr="0006043B" w:rsidRDefault="002B42C4" w:rsidP="00B7553F">
            <w:pPr>
              <w:spacing w:after="0" w:line="240" w:lineRule="auto"/>
              <w:rPr>
                <w:rFonts w:ascii="Times New Roman" w:hAnsi="Times New Roman"/>
                <w:sz w:val="20"/>
                <w:szCs w:val="20"/>
                <w:lang w:val="en-US"/>
              </w:rPr>
            </w:pPr>
          </w:p>
        </w:tc>
      </w:tr>
      <w:tr w:rsidR="002B42C4" w:rsidRPr="008E6807" w:rsidTr="0006043B">
        <w:tc>
          <w:tcPr>
            <w:tcW w:w="2500" w:type="pct"/>
          </w:tcPr>
          <w:p w:rsidR="002B42C4" w:rsidRPr="00B7553F"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rPr>
              <w:t>Разработаны солнечные электростанции для энергообеспечения удаленных технологических процессов, предъявляющих требования к их конструкции. Выполнена энергетическая оценка конструкций электростанций для удаленных се</w:t>
            </w:r>
            <w:r>
              <w:rPr>
                <w:rFonts w:ascii="Times New Roman" w:hAnsi="Times New Roman"/>
                <w:sz w:val="20"/>
                <w:szCs w:val="20"/>
              </w:rPr>
              <w:t>льскохозяйственных потребителей</w:t>
            </w:r>
          </w:p>
        </w:tc>
        <w:tc>
          <w:tcPr>
            <w:tcW w:w="2500" w:type="pct"/>
          </w:tcPr>
          <w:p w:rsidR="002B42C4" w:rsidRPr="0006043B" w:rsidRDefault="002B42C4" w:rsidP="00B7553F">
            <w:pPr>
              <w:spacing w:after="0" w:line="240" w:lineRule="auto"/>
              <w:rPr>
                <w:rFonts w:ascii="Times New Roman" w:hAnsi="Times New Roman"/>
                <w:sz w:val="20"/>
                <w:szCs w:val="20"/>
                <w:lang w:val="en-US"/>
              </w:rPr>
            </w:pPr>
            <w:r>
              <w:rPr>
                <w:rFonts w:ascii="Times New Roman" w:hAnsi="Times New Roman"/>
                <w:sz w:val="20"/>
                <w:szCs w:val="20"/>
                <w:lang w:val="en-US"/>
              </w:rPr>
              <w:t>The s</w:t>
            </w:r>
            <w:r w:rsidRPr="0006043B">
              <w:rPr>
                <w:rFonts w:ascii="Times New Roman" w:hAnsi="Times New Roman"/>
                <w:sz w:val="20"/>
                <w:szCs w:val="20"/>
                <w:lang w:val="en-US"/>
              </w:rPr>
              <w:t>olar power stations for energy supply of remote technological processes making requirements to their design have been designed. Energy estimate of power stations design for remote agricu</w:t>
            </w:r>
            <w:r>
              <w:rPr>
                <w:rFonts w:ascii="Times New Roman" w:hAnsi="Times New Roman"/>
                <w:sz w:val="20"/>
                <w:szCs w:val="20"/>
                <w:lang w:val="en-US"/>
              </w:rPr>
              <w:t>ltural consumers has been made</w:t>
            </w:r>
          </w:p>
        </w:tc>
      </w:tr>
      <w:tr w:rsidR="002B42C4" w:rsidRPr="008E6807" w:rsidTr="0006043B">
        <w:tc>
          <w:tcPr>
            <w:tcW w:w="2500" w:type="pct"/>
          </w:tcPr>
          <w:p w:rsidR="002B42C4" w:rsidRPr="0006043B" w:rsidRDefault="002B42C4" w:rsidP="00B7553F">
            <w:pPr>
              <w:spacing w:after="0" w:line="240" w:lineRule="auto"/>
              <w:rPr>
                <w:rFonts w:ascii="Times New Roman" w:hAnsi="Times New Roman"/>
                <w:lang w:val="en-US"/>
              </w:rPr>
            </w:pPr>
          </w:p>
        </w:tc>
        <w:tc>
          <w:tcPr>
            <w:tcW w:w="2500" w:type="pct"/>
          </w:tcPr>
          <w:p w:rsidR="002B42C4" w:rsidRPr="0006043B" w:rsidRDefault="002B42C4" w:rsidP="00B7553F">
            <w:pPr>
              <w:spacing w:after="0" w:line="240" w:lineRule="auto"/>
              <w:rPr>
                <w:rFonts w:ascii="Times New Roman" w:hAnsi="Times New Roman"/>
                <w:sz w:val="20"/>
                <w:szCs w:val="20"/>
                <w:lang w:val="en-US"/>
              </w:rPr>
            </w:pPr>
          </w:p>
        </w:tc>
      </w:tr>
      <w:tr w:rsidR="002B42C4" w:rsidRPr="008E6807" w:rsidTr="0006043B">
        <w:tc>
          <w:tcPr>
            <w:tcW w:w="2500" w:type="pct"/>
          </w:tcPr>
          <w:p w:rsidR="002B42C4" w:rsidRPr="00B7553F" w:rsidRDefault="002B42C4" w:rsidP="00B7553F">
            <w:pPr>
              <w:spacing w:after="0" w:line="240" w:lineRule="auto"/>
              <w:rPr>
                <w:rFonts w:ascii="Times New Roman" w:hAnsi="Times New Roman"/>
              </w:rPr>
            </w:pPr>
            <w:r w:rsidRPr="0006043B">
              <w:rPr>
                <w:rFonts w:ascii="Times New Roman" w:hAnsi="Times New Roman"/>
                <w:sz w:val="20"/>
                <w:szCs w:val="20"/>
              </w:rPr>
              <w:t>Ключевые слова: СОЛНЕЧНАЯ ЭЛЕКТРОСТАНЦИЯ, ПОЛОЖЕНИЕ СОЛНЕЧНЫХ БАТАРЕЙ, ПОСТУПЛЕНИЕ СОЛНЕЧНОЙ ЭНЕРГИИ</w:t>
            </w:r>
          </w:p>
        </w:tc>
        <w:tc>
          <w:tcPr>
            <w:tcW w:w="2500" w:type="pct"/>
          </w:tcPr>
          <w:p w:rsidR="002B42C4" w:rsidRPr="0006043B" w:rsidRDefault="002B42C4" w:rsidP="00B7553F">
            <w:pPr>
              <w:spacing w:after="0" w:line="240" w:lineRule="auto"/>
              <w:rPr>
                <w:rFonts w:ascii="Times New Roman" w:hAnsi="Times New Roman"/>
                <w:sz w:val="20"/>
                <w:szCs w:val="20"/>
                <w:lang w:val="en-US"/>
              </w:rPr>
            </w:pPr>
            <w:r w:rsidRPr="0006043B">
              <w:rPr>
                <w:rFonts w:ascii="Times New Roman" w:hAnsi="Times New Roman"/>
                <w:sz w:val="20"/>
                <w:szCs w:val="20"/>
                <w:lang w:val="en-US"/>
              </w:rPr>
              <w:t>Keywords: SOLAR POWER STATION, SOLAR GENE</w:t>
            </w:r>
            <w:r>
              <w:rPr>
                <w:rFonts w:ascii="Times New Roman" w:hAnsi="Times New Roman"/>
                <w:sz w:val="20"/>
                <w:szCs w:val="20"/>
                <w:lang w:val="en-US"/>
              </w:rPr>
              <w:t>RATORS, INGRESS OF SOLAR ENERGY</w:t>
            </w:r>
          </w:p>
          <w:p w:rsidR="002B42C4" w:rsidRPr="0006043B" w:rsidRDefault="002B42C4" w:rsidP="00B7553F">
            <w:pPr>
              <w:spacing w:after="0" w:line="240" w:lineRule="auto"/>
              <w:rPr>
                <w:rFonts w:ascii="Times New Roman" w:hAnsi="Times New Roman"/>
                <w:sz w:val="20"/>
                <w:szCs w:val="20"/>
                <w:lang w:val="en-US"/>
              </w:rPr>
            </w:pPr>
          </w:p>
        </w:tc>
      </w:tr>
    </w:tbl>
    <w:p w:rsidR="002B42C4" w:rsidRPr="00B50AC2" w:rsidRDefault="002B42C4" w:rsidP="00434FE5">
      <w:pPr>
        <w:spacing w:line="360" w:lineRule="auto"/>
        <w:jc w:val="both"/>
        <w:rPr>
          <w:rFonts w:ascii="Times New Roman" w:hAnsi="Times New Roman"/>
          <w:sz w:val="28"/>
          <w:szCs w:val="28"/>
          <w:lang w:val="en-US"/>
        </w:rPr>
      </w:pPr>
    </w:p>
    <w:p w:rsidR="002B42C4" w:rsidRPr="00B50AC2" w:rsidRDefault="002B42C4" w:rsidP="00977AA0">
      <w:pPr>
        <w:spacing w:after="0" w:line="360" w:lineRule="auto"/>
        <w:ind w:firstLine="720"/>
        <w:jc w:val="both"/>
        <w:rPr>
          <w:rFonts w:ascii="Times New Roman" w:hAnsi="Times New Roman"/>
          <w:sz w:val="28"/>
          <w:szCs w:val="28"/>
        </w:rPr>
      </w:pPr>
      <w:r w:rsidRPr="00B50AC2">
        <w:rPr>
          <w:rFonts w:ascii="Times New Roman" w:hAnsi="Times New Roman"/>
          <w:sz w:val="28"/>
          <w:szCs w:val="28"/>
        </w:rPr>
        <w:t>Большая протяженность линий электропередач, характерная для сельскохозяйственного производства, увеличение тарифов на электроэнергию, отсутствие у удаленных сельскохозяйственных потребителей централизованного электроснабжения, экологические требования делают актуальным преобразование энергии солнечного излучения в электрическую адаптированными устройствами к сельскохозяйственным технологическим операциям. Установки предъявляют к конструкции определенные требования. Так, например установки для по</w:t>
      </w:r>
      <w:r>
        <w:rPr>
          <w:rFonts w:ascii="Times New Roman" w:hAnsi="Times New Roman"/>
          <w:sz w:val="28"/>
          <w:szCs w:val="28"/>
        </w:rPr>
        <w:t xml:space="preserve">дкормки рыбы живыми кормами (Рисунок </w:t>
      </w:r>
      <w:r w:rsidRPr="00B50AC2">
        <w:rPr>
          <w:rFonts w:ascii="Times New Roman" w:hAnsi="Times New Roman"/>
          <w:sz w:val="28"/>
          <w:szCs w:val="28"/>
        </w:rPr>
        <w:t>1) из-за их способа установки должны оснащаться фотоэлектрическими батареями, располагаемыми горизонтально для сведения ветровой нагрузки к минимуму</w:t>
      </w:r>
      <w:r>
        <w:rPr>
          <w:rFonts w:ascii="Times New Roman" w:hAnsi="Times New Roman"/>
          <w:sz w:val="28"/>
          <w:szCs w:val="28"/>
        </w:rPr>
        <w:t xml:space="preserve"> </w:t>
      </w:r>
      <w:r w:rsidRPr="00FE5727">
        <w:rPr>
          <w:rFonts w:ascii="Times New Roman" w:hAnsi="Times New Roman"/>
          <w:color w:val="000000"/>
          <w:sz w:val="28"/>
          <w:szCs w:val="28"/>
        </w:rPr>
        <w:t>[1]</w:t>
      </w:r>
      <w:r w:rsidRPr="00B50AC2">
        <w:rPr>
          <w:rFonts w:ascii="Times New Roman" w:hAnsi="Times New Roman"/>
          <w:sz w:val="28"/>
          <w:szCs w:val="28"/>
        </w:rPr>
        <w:t xml:space="preserve">. </w:t>
      </w:r>
    </w:p>
    <w:tbl>
      <w:tblPr>
        <w:tblpPr w:leftFromText="180" w:rightFromText="180" w:vertAnchor="text" w:horzAnchor="margin" w:tblpXSpec="center" w:tblpY="226"/>
        <w:tblW w:w="0" w:type="auto"/>
        <w:tblLook w:val="00A0"/>
      </w:tblPr>
      <w:tblGrid>
        <w:gridCol w:w="6754"/>
      </w:tblGrid>
      <w:tr w:rsidR="002B42C4" w:rsidRPr="0006043B" w:rsidTr="0006043B">
        <w:trPr>
          <w:trHeight w:val="4468"/>
        </w:trPr>
        <w:tc>
          <w:tcPr>
            <w:tcW w:w="0" w:type="auto"/>
          </w:tcPr>
          <w:p w:rsidR="002B42C4" w:rsidRPr="0006043B" w:rsidRDefault="002B42C4" w:rsidP="0006043B">
            <w:pPr>
              <w:spacing w:after="0" w:line="360" w:lineRule="auto"/>
              <w:jc w:val="both"/>
              <w:rPr>
                <w:rFonts w:ascii="Times New Roman" w:hAnsi="Times New Roman"/>
                <w:sz w:val="28"/>
                <w:szCs w:val="28"/>
              </w:rPr>
            </w:pPr>
            <w:r w:rsidRPr="00E72A7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327pt;height:216.6pt;visibility:visible">
                  <v:imagedata r:id="rId7" o:title="" croptop="1199f" cropright="4783f"/>
                </v:shape>
              </w:pict>
            </w:r>
          </w:p>
        </w:tc>
      </w:tr>
    </w:tbl>
    <w:p w:rsidR="002B42C4" w:rsidRPr="00B50AC2" w:rsidRDefault="002B42C4" w:rsidP="00977AA0">
      <w:pPr>
        <w:pStyle w:val="BodyTextIndent2"/>
        <w:widowControl w:val="0"/>
        <w:ind w:firstLine="709"/>
        <w:rPr>
          <w:szCs w:val="28"/>
        </w:rPr>
      </w:pPr>
    </w:p>
    <w:p w:rsidR="002B42C4" w:rsidRPr="009B471E" w:rsidRDefault="002B42C4" w:rsidP="00331204">
      <w:pPr>
        <w:pStyle w:val="Caption"/>
        <w:spacing w:line="360" w:lineRule="auto"/>
        <w:jc w:val="center"/>
        <w:rPr>
          <w:rFonts w:ascii="Times New Roman" w:hAnsi="Times New Roman"/>
          <w:b w:val="0"/>
          <w:color w:val="auto"/>
          <w:sz w:val="28"/>
          <w:szCs w:val="28"/>
        </w:rPr>
      </w:pPr>
      <w:r w:rsidRPr="009B471E">
        <w:rPr>
          <w:rFonts w:ascii="Times New Roman" w:hAnsi="Times New Roman"/>
          <w:b w:val="0"/>
          <w:color w:val="auto"/>
          <w:sz w:val="28"/>
          <w:szCs w:val="28"/>
        </w:rPr>
        <w:t xml:space="preserve">Рисунок </w:t>
      </w:r>
      <w:r w:rsidRPr="009B471E">
        <w:rPr>
          <w:rFonts w:ascii="Times New Roman" w:hAnsi="Times New Roman"/>
          <w:b w:val="0"/>
          <w:color w:val="auto"/>
          <w:sz w:val="28"/>
          <w:szCs w:val="28"/>
        </w:rPr>
        <w:fldChar w:fldCharType="begin"/>
      </w:r>
      <w:r w:rsidRPr="009B471E">
        <w:rPr>
          <w:rFonts w:ascii="Times New Roman" w:hAnsi="Times New Roman"/>
          <w:b w:val="0"/>
          <w:color w:val="auto"/>
          <w:sz w:val="28"/>
          <w:szCs w:val="28"/>
        </w:rPr>
        <w:instrText xml:space="preserve"> SEQ Рисунок \* ARABIC </w:instrText>
      </w:r>
      <w:r w:rsidRPr="009B471E">
        <w:rPr>
          <w:rFonts w:ascii="Times New Roman" w:hAnsi="Times New Roman"/>
          <w:b w:val="0"/>
          <w:color w:val="auto"/>
          <w:sz w:val="28"/>
          <w:szCs w:val="28"/>
        </w:rPr>
        <w:fldChar w:fldCharType="separate"/>
      </w:r>
      <w:r>
        <w:rPr>
          <w:rFonts w:ascii="Times New Roman" w:hAnsi="Times New Roman"/>
          <w:b w:val="0"/>
          <w:noProof/>
          <w:color w:val="auto"/>
          <w:sz w:val="28"/>
          <w:szCs w:val="28"/>
        </w:rPr>
        <w:t>1</w:t>
      </w:r>
      <w:r w:rsidRPr="009B471E">
        <w:rPr>
          <w:rFonts w:ascii="Times New Roman" w:hAnsi="Times New Roman"/>
          <w:b w:val="0"/>
          <w:color w:val="auto"/>
          <w:sz w:val="28"/>
          <w:szCs w:val="28"/>
        </w:rPr>
        <w:fldChar w:fldCharType="end"/>
      </w:r>
      <w:r w:rsidRPr="009B471E">
        <w:rPr>
          <w:rFonts w:ascii="Times New Roman" w:hAnsi="Times New Roman"/>
          <w:b w:val="0"/>
          <w:color w:val="auto"/>
          <w:sz w:val="28"/>
          <w:szCs w:val="28"/>
        </w:rPr>
        <w:t>. Установка для подкормки рыбы живыми кормами</w:t>
      </w:r>
    </w:p>
    <w:p w:rsidR="002B42C4" w:rsidRPr="00977AA0" w:rsidRDefault="002B42C4" w:rsidP="00977AA0">
      <w:pPr>
        <w:spacing w:line="360" w:lineRule="auto"/>
        <w:jc w:val="both"/>
        <w:rPr>
          <w:rFonts w:ascii="Times New Roman" w:hAnsi="Times New Roman"/>
          <w:sz w:val="28"/>
          <w:szCs w:val="28"/>
        </w:rPr>
      </w:pPr>
    </w:p>
    <w:p w:rsidR="002B42C4" w:rsidRPr="00B50AC2" w:rsidRDefault="002B42C4" w:rsidP="00977AA0">
      <w:pPr>
        <w:spacing w:line="360" w:lineRule="auto"/>
        <w:ind w:firstLine="720"/>
        <w:jc w:val="both"/>
        <w:rPr>
          <w:rFonts w:ascii="Times New Roman" w:hAnsi="Times New Roman"/>
          <w:sz w:val="28"/>
          <w:szCs w:val="28"/>
        </w:rPr>
      </w:pPr>
      <w:r w:rsidRPr="00B50AC2">
        <w:rPr>
          <w:rFonts w:ascii="Times New Roman" w:hAnsi="Times New Roman"/>
          <w:sz w:val="28"/>
          <w:szCs w:val="28"/>
        </w:rPr>
        <w:t>Установка запасает преобразованную энергию солнечного излучения в дневное время с помощью аккумулятора и использует ее в ночное для создания излучения определенного спектрального состава для привлечения к водной поверхности ночных насекомых, являющихся излюбленной пищей для рыбы.</w:t>
      </w:r>
    </w:p>
    <w:p w:rsidR="002B42C4" w:rsidRDefault="002B42C4" w:rsidP="00F449D7">
      <w:pPr>
        <w:pStyle w:val="style1"/>
        <w:spacing w:before="0" w:beforeAutospacing="0" w:after="0" w:afterAutospacing="0" w:line="360" w:lineRule="auto"/>
        <w:ind w:firstLine="720"/>
        <w:jc w:val="both"/>
        <w:rPr>
          <w:rFonts w:ascii="Times New Roman" w:hAnsi="Times New Roman"/>
          <w:color w:val="auto"/>
          <w:sz w:val="28"/>
          <w:szCs w:val="28"/>
        </w:rPr>
      </w:pPr>
      <w:r w:rsidRPr="00FE5727">
        <w:rPr>
          <w:rFonts w:ascii="Times New Roman" w:hAnsi="Times New Roman"/>
          <w:color w:val="auto"/>
          <w:sz w:val="28"/>
          <w:szCs w:val="28"/>
        </w:rPr>
        <w:t xml:space="preserve">Однако фиксированное горизонтальное положение фотоэлектрической батареи солнечной электростанции не соответствует приходу на ее поверхность максимальной солнечной </w:t>
      </w:r>
      <w:r w:rsidRPr="00FE5727">
        <w:rPr>
          <w:rFonts w:ascii="Times New Roman" w:hAnsi="Times New Roman"/>
          <w:color w:val="000000"/>
          <w:sz w:val="28"/>
          <w:szCs w:val="28"/>
        </w:rPr>
        <w:t>радиации [</w:t>
      </w:r>
      <w:r>
        <w:rPr>
          <w:rFonts w:ascii="Times New Roman" w:hAnsi="Times New Roman"/>
          <w:color w:val="000000"/>
          <w:sz w:val="28"/>
          <w:szCs w:val="28"/>
        </w:rPr>
        <w:t>2, 3</w:t>
      </w:r>
      <w:r w:rsidRPr="00FE5727">
        <w:rPr>
          <w:rFonts w:ascii="Times New Roman" w:hAnsi="Times New Roman"/>
          <w:color w:val="000000"/>
          <w:sz w:val="28"/>
          <w:szCs w:val="28"/>
        </w:rPr>
        <w:t>]. Для</w:t>
      </w:r>
      <w:r w:rsidRPr="00FE5727">
        <w:rPr>
          <w:rFonts w:ascii="Times New Roman" w:hAnsi="Times New Roman"/>
          <w:color w:val="auto"/>
          <w:sz w:val="28"/>
          <w:szCs w:val="28"/>
        </w:rPr>
        <w:t xml:space="preserve"> того, чтобы пользоваться общепринятыми методиками выбора комплектующих солнечной электростанции с такой особенностью конструкции, необходимо учитывать изменение поступления солнечной энергии на поверхность фотоэлектрической батареи. </w:t>
      </w:r>
    </w:p>
    <w:p w:rsidR="002B42C4" w:rsidRPr="00F449D7" w:rsidRDefault="002B42C4" w:rsidP="00F449D7">
      <w:pPr>
        <w:pStyle w:val="style1"/>
        <w:spacing w:before="0" w:beforeAutospacing="0" w:after="0" w:afterAutospacing="0" w:line="360" w:lineRule="auto"/>
        <w:ind w:firstLine="720"/>
        <w:jc w:val="both"/>
        <w:rPr>
          <w:rFonts w:ascii="Times New Roman" w:hAnsi="Times New Roman"/>
          <w:color w:val="auto"/>
          <w:sz w:val="28"/>
          <w:szCs w:val="28"/>
        </w:rPr>
      </w:pPr>
      <w:r w:rsidRPr="00F449D7">
        <w:rPr>
          <w:rFonts w:ascii="Times New Roman" w:hAnsi="Times New Roman"/>
          <w:color w:val="auto"/>
          <w:sz w:val="28"/>
          <w:szCs w:val="28"/>
        </w:rPr>
        <w:t>При широтах 50-60 градусов угол отклонения плоскости фотоэлектрической батареи от вертикали для наибольшего приема солнечной энергии составляет 0-60 градусов.</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Для южных регионов России в течении всего года рекомендуется у</w:t>
      </w:r>
      <w:r w:rsidRPr="00FE5727">
        <w:rPr>
          <w:rFonts w:ascii="Times New Roman" w:hAnsi="Times New Roman"/>
          <w:sz w:val="28"/>
          <w:szCs w:val="28"/>
        </w:rPr>
        <w:t>г</w:t>
      </w:r>
      <w:r>
        <w:rPr>
          <w:rFonts w:ascii="Times New Roman" w:hAnsi="Times New Roman"/>
          <w:sz w:val="28"/>
          <w:szCs w:val="28"/>
        </w:rPr>
        <w:t>о</w:t>
      </w:r>
      <w:r w:rsidRPr="00FE5727">
        <w:rPr>
          <w:rFonts w:ascii="Times New Roman" w:hAnsi="Times New Roman"/>
          <w:sz w:val="28"/>
          <w:szCs w:val="28"/>
        </w:rPr>
        <w:t xml:space="preserve">л отклонения плоскости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от вертикали</w:t>
      </w:r>
      <w:r>
        <w:rPr>
          <w:rFonts w:ascii="Times New Roman" w:hAnsi="Times New Roman"/>
          <w:sz w:val="28"/>
          <w:szCs w:val="28"/>
        </w:rPr>
        <w:t xml:space="preserve"> для наибольшего приема солнечной энергии – 75 градусов минус широта.</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В целом у</w:t>
      </w:r>
      <w:r w:rsidRPr="00FE5727">
        <w:rPr>
          <w:rFonts w:ascii="Times New Roman" w:hAnsi="Times New Roman"/>
          <w:sz w:val="28"/>
          <w:szCs w:val="28"/>
        </w:rPr>
        <w:t>г</w:t>
      </w:r>
      <w:r>
        <w:rPr>
          <w:rFonts w:ascii="Times New Roman" w:hAnsi="Times New Roman"/>
          <w:sz w:val="28"/>
          <w:szCs w:val="28"/>
        </w:rPr>
        <w:t>о</w:t>
      </w:r>
      <w:r w:rsidRPr="00FE5727">
        <w:rPr>
          <w:rFonts w:ascii="Times New Roman" w:hAnsi="Times New Roman"/>
          <w:sz w:val="28"/>
          <w:szCs w:val="28"/>
        </w:rPr>
        <w:t xml:space="preserve">л отклонения плоскости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от вертикали</w:t>
      </w:r>
      <w:r>
        <w:rPr>
          <w:rFonts w:ascii="Times New Roman" w:hAnsi="Times New Roman"/>
          <w:sz w:val="28"/>
          <w:szCs w:val="28"/>
        </w:rPr>
        <w:t xml:space="preserve"> для зарядки аккумуляторов может быть принят летом – 105 градусов минус широта, в целом за исключением зимы – 90 градусов  минус широта.</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У</w:t>
      </w:r>
      <w:r w:rsidRPr="00FE5727">
        <w:rPr>
          <w:rFonts w:ascii="Times New Roman" w:hAnsi="Times New Roman"/>
          <w:sz w:val="28"/>
          <w:szCs w:val="28"/>
        </w:rPr>
        <w:t>г</w:t>
      </w:r>
      <w:r>
        <w:rPr>
          <w:rFonts w:ascii="Times New Roman" w:hAnsi="Times New Roman"/>
          <w:sz w:val="28"/>
          <w:szCs w:val="28"/>
        </w:rPr>
        <w:t>о</w:t>
      </w:r>
      <w:r w:rsidRPr="00FE5727">
        <w:rPr>
          <w:rFonts w:ascii="Times New Roman" w:hAnsi="Times New Roman"/>
          <w:sz w:val="28"/>
          <w:szCs w:val="28"/>
        </w:rPr>
        <w:t xml:space="preserve">л отклонения плоскости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от вертикали</w:t>
      </w:r>
      <w:r>
        <w:rPr>
          <w:rFonts w:ascii="Times New Roman" w:hAnsi="Times New Roman"/>
          <w:sz w:val="28"/>
          <w:szCs w:val="28"/>
        </w:rPr>
        <w:t xml:space="preserve"> 105…110 градусов минус широта способствует наибольшей выработке электроэнергии летом. К недостаткам горизонтального расположения </w:t>
      </w:r>
      <w:r w:rsidRPr="00FD0BA1">
        <w:rPr>
          <w:rFonts w:ascii="Times New Roman" w:hAnsi="Times New Roman"/>
          <w:sz w:val="28"/>
          <w:szCs w:val="28"/>
        </w:rPr>
        <w:t>фотоэлектрической батареи</w:t>
      </w:r>
      <w:r>
        <w:rPr>
          <w:rFonts w:ascii="Times New Roman" w:hAnsi="Times New Roman"/>
          <w:sz w:val="28"/>
          <w:szCs w:val="28"/>
        </w:rPr>
        <w:t xml:space="preserve"> следует отнести скопление на ее поверхности пыли и грязи.</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У</w:t>
      </w:r>
      <w:r w:rsidRPr="00FE5727">
        <w:rPr>
          <w:rFonts w:ascii="Times New Roman" w:hAnsi="Times New Roman"/>
          <w:sz w:val="28"/>
          <w:szCs w:val="28"/>
        </w:rPr>
        <w:t>г</w:t>
      </w:r>
      <w:r>
        <w:rPr>
          <w:rFonts w:ascii="Times New Roman" w:hAnsi="Times New Roman"/>
          <w:sz w:val="28"/>
          <w:szCs w:val="28"/>
        </w:rPr>
        <w:t>о</w:t>
      </w:r>
      <w:r w:rsidRPr="00FE5727">
        <w:rPr>
          <w:rFonts w:ascii="Times New Roman" w:hAnsi="Times New Roman"/>
          <w:sz w:val="28"/>
          <w:szCs w:val="28"/>
        </w:rPr>
        <w:t xml:space="preserve">л отклонения плоскости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от вертикали</w:t>
      </w:r>
      <w:r>
        <w:rPr>
          <w:rFonts w:ascii="Times New Roman" w:hAnsi="Times New Roman"/>
          <w:sz w:val="28"/>
          <w:szCs w:val="28"/>
        </w:rPr>
        <w:t xml:space="preserve"> 90 градусов минус широта способствует наибольшей выработке электроэнергии в течение года.</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У</w:t>
      </w:r>
      <w:r w:rsidRPr="00FE5727">
        <w:rPr>
          <w:rFonts w:ascii="Times New Roman" w:hAnsi="Times New Roman"/>
          <w:sz w:val="28"/>
          <w:szCs w:val="28"/>
        </w:rPr>
        <w:t>г</w:t>
      </w:r>
      <w:r>
        <w:rPr>
          <w:rFonts w:ascii="Times New Roman" w:hAnsi="Times New Roman"/>
          <w:sz w:val="28"/>
          <w:szCs w:val="28"/>
        </w:rPr>
        <w:t>о</w:t>
      </w:r>
      <w:r w:rsidRPr="00FE5727">
        <w:rPr>
          <w:rFonts w:ascii="Times New Roman" w:hAnsi="Times New Roman"/>
          <w:sz w:val="28"/>
          <w:szCs w:val="28"/>
        </w:rPr>
        <w:t xml:space="preserve">л отклонения плоскости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а от вертикали</w:t>
      </w:r>
      <w:r>
        <w:rPr>
          <w:rFonts w:ascii="Times New Roman" w:hAnsi="Times New Roman"/>
          <w:sz w:val="28"/>
          <w:szCs w:val="28"/>
        </w:rPr>
        <w:t xml:space="preserve"> 70..75 градусов минус широта дает наибольшую выработку электроэнергии зимой.</w:t>
      </w:r>
    </w:p>
    <w:p w:rsidR="002B42C4" w:rsidRDefault="002B42C4" w:rsidP="00434FE5">
      <w:pPr>
        <w:spacing w:after="0" w:line="360" w:lineRule="auto"/>
        <w:ind w:firstLine="709"/>
        <w:jc w:val="both"/>
        <w:rPr>
          <w:rFonts w:ascii="Times New Roman" w:hAnsi="Times New Roman"/>
          <w:sz w:val="28"/>
          <w:szCs w:val="28"/>
        </w:rPr>
      </w:pPr>
      <w:r>
        <w:rPr>
          <w:rFonts w:ascii="Times New Roman" w:hAnsi="Times New Roman"/>
          <w:sz w:val="28"/>
          <w:szCs w:val="28"/>
        </w:rPr>
        <w:t>Ф</w:t>
      </w:r>
      <w:r w:rsidRPr="00FD0BA1">
        <w:rPr>
          <w:rFonts w:ascii="Times New Roman" w:hAnsi="Times New Roman"/>
          <w:sz w:val="28"/>
          <w:szCs w:val="28"/>
        </w:rPr>
        <w:t>отоэлектрическ</w:t>
      </w:r>
      <w:r>
        <w:rPr>
          <w:rFonts w:ascii="Times New Roman" w:hAnsi="Times New Roman"/>
          <w:sz w:val="28"/>
          <w:szCs w:val="28"/>
        </w:rPr>
        <w:t>ая</w:t>
      </w:r>
      <w:r w:rsidRPr="00FD0BA1">
        <w:rPr>
          <w:rFonts w:ascii="Times New Roman" w:hAnsi="Times New Roman"/>
          <w:sz w:val="28"/>
          <w:szCs w:val="28"/>
        </w:rPr>
        <w:t xml:space="preserve"> батаре</w:t>
      </w:r>
      <w:r>
        <w:rPr>
          <w:rFonts w:ascii="Times New Roman" w:hAnsi="Times New Roman"/>
          <w:sz w:val="28"/>
          <w:szCs w:val="28"/>
        </w:rPr>
        <w:t>я должна быть ориентирована в пределах от юго-востока до юго-запада (желательно ближе к южному направлению). Ф</w:t>
      </w:r>
      <w:r w:rsidRPr="00FD0BA1">
        <w:rPr>
          <w:rFonts w:ascii="Times New Roman" w:hAnsi="Times New Roman"/>
          <w:sz w:val="28"/>
          <w:szCs w:val="28"/>
        </w:rPr>
        <w:t>отоэлектрическ</w:t>
      </w:r>
      <w:r>
        <w:rPr>
          <w:rFonts w:ascii="Times New Roman" w:hAnsi="Times New Roman"/>
          <w:sz w:val="28"/>
          <w:szCs w:val="28"/>
        </w:rPr>
        <w:t>ая</w:t>
      </w:r>
      <w:r w:rsidRPr="00FD0BA1">
        <w:rPr>
          <w:rFonts w:ascii="Times New Roman" w:hAnsi="Times New Roman"/>
          <w:sz w:val="28"/>
          <w:szCs w:val="28"/>
        </w:rPr>
        <w:t xml:space="preserve"> батаре</w:t>
      </w:r>
      <w:r>
        <w:rPr>
          <w:rFonts w:ascii="Times New Roman" w:hAnsi="Times New Roman"/>
          <w:sz w:val="28"/>
          <w:szCs w:val="28"/>
        </w:rPr>
        <w:t>я должна располагаться в наиболее освещаемом месте. Если крепится на крыше, то как можно ближе к ребру.</w:t>
      </w:r>
    </w:p>
    <w:p w:rsidR="002B42C4" w:rsidRPr="00FE5727" w:rsidRDefault="002B42C4" w:rsidP="00434FE5">
      <w:pPr>
        <w:spacing w:after="0" w:line="360" w:lineRule="auto"/>
        <w:ind w:firstLine="709"/>
        <w:jc w:val="both"/>
        <w:rPr>
          <w:rFonts w:ascii="Times New Roman" w:hAnsi="Times New Roman"/>
          <w:sz w:val="28"/>
          <w:szCs w:val="28"/>
        </w:rPr>
      </w:pPr>
      <w:r w:rsidRPr="00FE5727">
        <w:rPr>
          <w:rFonts w:ascii="Times New Roman" w:hAnsi="Times New Roman"/>
          <w:sz w:val="28"/>
          <w:szCs w:val="28"/>
        </w:rPr>
        <w:t xml:space="preserve">Для энергетической оценки поступления солнечной радиации </w:t>
      </w:r>
      <w:r w:rsidRPr="00FE5727">
        <w:rPr>
          <w:rFonts w:ascii="Times New Roman" w:hAnsi="Times New Roman"/>
          <w:i/>
          <w:iCs/>
          <w:sz w:val="28"/>
          <w:szCs w:val="28"/>
        </w:rPr>
        <w:t>Е</w:t>
      </w:r>
      <w:r w:rsidRPr="00FE5727">
        <w:rPr>
          <w:rFonts w:ascii="Times New Roman" w:hAnsi="Times New Roman"/>
          <w:sz w:val="28"/>
          <w:szCs w:val="28"/>
        </w:rPr>
        <w:t xml:space="preserve"> на поверхность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в зависимости от отклонения плоскости датчика пиранометра от вертикали γ для зоны Ростовской области были проведены исследования. </w:t>
      </w:r>
    </w:p>
    <w:p w:rsidR="002B42C4" w:rsidRPr="00FE5727" w:rsidRDefault="002B42C4" w:rsidP="00434FE5">
      <w:pPr>
        <w:pStyle w:val="BodyText2"/>
        <w:spacing w:after="0" w:line="360" w:lineRule="auto"/>
        <w:ind w:firstLine="709"/>
        <w:jc w:val="both"/>
        <w:rPr>
          <w:sz w:val="28"/>
          <w:szCs w:val="28"/>
        </w:rPr>
      </w:pPr>
      <w:r w:rsidRPr="00FE5727">
        <w:rPr>
          <w:sz w:val="28"/>
          <w:szCs w:val="28"/>
        </w:rPr>
        <w:t xml:space="preserve">В течение светового дня каждый час производились замеры облученности с помощью разработанного прибора, оснащенного пиранометром. </w:t>
      </w:r>
    </w:p>
    <w:p w:rsidR="002B42C4" w:rsidRDefault="002B42C4" w:rsidP="00F449D7">
      <w:pPr>
        <w:spacing w:after="0" w:line="360" w:lineRule="auto"/>
        <w:ind w:firstLine="709"/>
        <w:jc w:val="both"/>
        <w:rPr>
          <w:rFonts w:ascii="Times New Roman" w:hAnsi="Times New Roman"/>
          <w:sz w:val="28"/>
          <w:szCs w:val="28"/>
        </w:rPr>
      </w:pPr>
      <w:r w:rsidRPr="00FE5727">
        <w:rPr>
          <w:rFonts w:ascii="Times New Roman" w:hAnsi="Times New Roman"/>
          <w:sz w:val="28"/>
          <w:szCs w:val="28"/>
        </w:rPr>
        <w:t>В процессе измерений изменялись углы расположения датчика, как в вертикальной, так</w:t>
      </w:r>
      <w:r>
        <w:rPr>
          <w:rFonts w:ascii="Times New Roman" w:hAnsi="Times New Roman"/>
          <w:sz w:val="28"/>
          <w:szCs w:val="28"/>
        </w:rPr>
        <w:t xml:space="preserve"> и в горизонтальной плоскостях (Рисунок 2</w:t>
      </w:r>
      <w:r w:rsidRPr="00FE5727">
        <w:rPr>
          <w:rFonts w:ascii="Times New Roman" w:hAnsi="Times New Roman"/>
          <w:sz w:val="28"/>
          <w:szCs w:val="28"/>
        </w:rPr>
        <w:t>).</w:t>
      </w:r>
    </w:p>
    <w:tbl>
      <w:tblPr>
        <w:tblW w:w="0" w:type="auto"/>
        <w:jc w:val="center"/>
        <w:tblLook w:val="00A0"/>
      </w:tblPr>
      <w:tblGrid>
        <w:gridCol w:w="7640"/>
      </w:tblGrid>
      <w:tr w:rsidR="002B42C4" w:rsidRPr="0006043B" w:rsidTr="0006043B">
        <w:trPr>
          <w:jc w:val="center"/>
        </w:trPr>
        <w:tc>
          <w:tcPr>
            <w:tcW w:w="0" w:type="auto"/>
          </w:tcPr>
          <w:p w:rsidR="002B42C4" w:rsidRPr="0006043B" w:rsidRDefault="002B42C4" w:rsidP="0006043B">
            <w:pPr>
              <w:spacing w:after="0" w:line="360" w:lineRule="auto"/>
              <w:rPr>
                <w:rFonts w:ascii="Times New Roman" w:hAnsi="Times New Roman"/>
                <w:sz w:val="28"/>
                <w:szCs w:val="28"/>
              </w:rPr>
            </w:pPr>
            <w:r w:rsidRPr="00E72A72">
              <w:rPr>
                <w:rFonts w:ascii="Times New Roman" w:hAnsi="Times New Roman"/>
                <w:noProof/>
                <w:sz w:val="28"/>
                <w:szCs w:val="28"/>
              </w:rPr>
              <w:pict>
                <v:shape id="Рисунок 22" o:spid="_x0000_i1026" type="#_x0000_t75" style="width:371.4pt;height:227.4pt;visibility:visible">
                  <v:imagedata r:id="rId8" o:title=""/>
                </v:shape>
              </w:pict>
            </w:r>
          </w:p>
        </w:tc>
      </w:tr>
    </w:tbl>
    <w:p w:rsidR="002B42C4" w:rsidRPr="00856835" w:rsidRDefault="002B42C4" w:rsidP="00331204">
      <w:pPr>
        <w:pStyle w:val="Caption"/>
        <w:spacing w:line="360" w:lineRule="auto"/>
        <w:jc w:val="center"/>
        <w:rPr>
          <w:rFonts w:ascii="Times New Roman" w:hAnsi="Times New Roman"/>
          <w:b w:val="0"/>
          <w:color w:val="auto"/>
          <w:sz w:val="28"/>
          <w:szCs w:val="28"/>
        </w:rPr>
      </w:pPr>
      <w:r w:rsidRPr="00856835">
        <w:rPr>
          <w:rFonts w:ascii="Times New Roman" w:hAnsi="Times New Roman"/>
          <w:b w:val="0"/>
          <w:color w:val="auto"/>
          <w:sz w:val="28"/>
          <w:szCs w:val="28"/>
        </w:rPr>
        <w:t xml:space="preserve">Рисунок </w:t>
      </w:r>
      <w:r w:rsidRPr="00856835">
        <w:rPr>
          <w:rFonts w:ascii="Times New Roman" w:hAnsi="Times New Roman"/>
          <w:b w:val="0"/>
          <w:color w:val="auto"/>
          <w:sz w:val="28"/>
          <w:szCs w:val="28"/>
        </w:rPr>
        <w:fldChar w:fldCharType="begin"/>
      </w:r>
      <w:r w:rsidRPr="00856835">
        <w:rPr>
          <w:rFonts w:ascii="Times New Roman" w:hAnsi="Times New Roman"/>
          <w:b w:val="0"/>
          <w:color w:val="auto"/>
          <w:sz w:val="28"/>
          <w:szCs w:val="28"/>
        </w:rPr>
        <w:instrText xml:space="preserve"> SEQ Рисунок \* ARABIC </w:instrText>
      </w:r>
      <w:r w:rsidRPr="00856835">
        <w:rPr>
          <w:rFonts w:ascii="Times New Roman" w:hAnsi="Times New Roman"/>
          <w:b w:val="0"/>
          <w:color w:val="auto"/>
          <w:sz w:val="28"/>
          <w:szCs w:val="28"/>
        </w:rPr>
        <w:fldChar w:fldCharType="separate"/>
      </w:r>
      <w:r>
        <w:rPr>
          <w:rFonts w:ascii="Times New Roman" w:hAnsi="Times New Roman"/>
          <w:b w:val="0"/>
          <w:noProof/>
          <w:color w:val="auto"/>
          <w:sz w:val="28"/>
          <w:szCs w:val="28"/>
        </w:rPr>
        <w:t>2</w:t>
      </w:r>
      <w:r w:rsidRPr="00856835">
        <w:rPr>
          <w:rFonts w:ascii="Times New Roman" w:hAnsi="Times New Roman"/>
          <w:b w:val="0"/>
          <w:color w:val="auto"/>
          <w:sz w:val="28"/>
          <w:szCs w:val="28"/>
        </w:rPr>
        <w:fldChar w:fldCharType="end"/>
      </w:r>
      <w:r w:rsidRPr="00856835">
        <w:rPr>
          <w:rFonts w:ascii="Times New Roman" w:hAnsi="Times New Roman"/>
          <w:b w:val="0"/>
          <w:color w:val="auto"/>
          <w:sz w:val="28"/>
          <w:szCs w:val="28"/>
        </w:rPr>
        <w:t>.  Углы расположения датчика в вертикальной (а) и горизонтальной (б) плоскостях</w:t>
      </w:r>
    </w:p>
    <w:p w:rsidR="002B42C4" w:rsidRPr="00FE5727" w:rsidRDefault="002B42C4" w:rsidP="007D42A9">
      <w:pPr>
        <w:spacing w:after="0" w:line="360" w:lineRule="auto"/>
        <w:ind w:firstLine="709"/>
        <w:jc w:val="both"/>
        <w:rPr>
          <w:rFonts w:ascii="Times New Roman" w:hAnsi="Times New Roman"/>
          <w:sz w:val="28"/>
          <w:szCs w:val="28"/>
        </w:rPr>
      </w:pPr>
    </w:p>
    <w:p w:rsidR="002B42C4" w:rsidRDefault="002B42C4" w:rsidP="00434FE5">
      <w:pPr>
        <w:spacing w:after="0" w:line="360" w:lineRule="auto"/>
        <w:ind w:firstLine="709"/>
        <w:jc w:val="both"/>
        <w:rPr>
          <w:rFonts w:ascii="Times New Roman" w:hAnsi="Times New Roman"/>
          <w:sz w:val="28"/>
          <w:szCs w:val="28"/>
        </w:rPr>
      </w:pPr>
      <w:r w:rsidRPr="00FE5727">
        <w:rPr>
          <w:rFonts w:ascii="Times New Roman" w:hAnsi="Times New Roman"/>
          <w:sz w:val="28"/>
          <w:szCs w:val="28"/>
        </w:rPr>
        <w:t xml:space="preserve">Результаты исследований поступления солнечной радиации на примере разных месяцев для суточного времени, соответствующего 13 часам, представлены на </w:t>
      </w:r>
      <w:r>
        <w:rPr>
          <w:rFonts w:ascii="Times New Roman" w:hAnsi="Times New Roman"/>
          <w:sz w:val="28"/>
          <w:szCs w:val="28"/>
        </w:rPr>
        <w:t>Р</w:t>
      </w:r>
      <w:r w:rsidRPr="00FE5727">
        <w:rPr>
          <w:rFonts w:ascii="Times New Roman" w:hAnsi="Times New Roman"/>
          <w:sz w:val="28"/>
          <w:szCs w:val="28"/>
        </w:rPr>
        <w:t>ис</w:t>
      </w:r>
      <w:r>
        <w:rPr>
          <w:rFonts w:ascii="Times New Roman" w:hAnsi="Times New Roman"/>
          <w:sz w:val="28"/>
          <w:szCs w:val="28"/>
        </w:rPr>
        <w:t>унке</w:t>
      </w:r>
      <w:r w:rsidRPr="00FE5727">
        <w:rPr>
          <w:rFonts w:ascii="Times New Roman" w:hAnsi="Times New Roman"/>
          <w:sz w:val="28"/>
          <w:szCs w:val="28"/>
        </w:rPr>
        <w:t xml:space="preserve"> </w:t>
      </w:r>
      <w:r>
        <w:rPr>
          <w:rFonts w:ascii="Times New Roman" w:hAnsi="Times New Roman"/>
          <w:sz w:val="28"/>
          <w:szCs w:val="28"/>
        </w:rPr>
        <w:t>3</w:t>
      </w:r>
      <w:r w:rsidRPr="00FE5727">
        <w:rPr>
          <w:rFonts w:ascii="Times New Roman" w:hAnsi="Times New Roman"/>
          <w:sz w:val="28"/>
          <w:szCs w:val="28"/>
        </w:rPr>
        <w:t>.</w:t>
      </w:r>
    </w:p>
    <w:p w:rsidR="002B42C4" w:rsidRPr="00FE5727" w:rsidRDefault="002B42C4" w:rsidP="00434FE5">
      <w:pPr>
        <w:spacing w:after="0" w:line="360" w:lineRule="auto"/>
        <w:ind w:firstLine="709"/>
        <w:jc w:val="both"/>
        <w:rPr>
          <w:rFonts w:ascii="Times New Roman" w:hAnsi="Times New Roman"/>
          <w:sz w:val="28"/>
          <w:szCs w:val="28"/>
        </w:rPr>
      </w:pPr>
      <w:r w:rsidRPr="00FE5727">
        <w:rPr>
          <w:rFonts w:ascii="Times New Roman" w:hAnsi="Times New Roman"/>
          <w:sz w:val="28"/>
          <w:szCs w:val="28"/>
        </w:rPr>
        <w:t xml:space="preserve">Получены экспериментальные данные, обработка которых показала, что  наибольшее поступление солнечной радиации приходится на диапазон углов отклонения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от вертикальной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(угол 90 градусов) происходит снижение уровня солнечной радиации до 40%. При вертикальном расположении </w:t>
      </w:r>
      <w:r w:rsidRPr="00FD0BA1">
        <w:rPr>
          <w:rFonts w:ascii="Times New Roman" w:hAnsi="Times New Roman"/>
          <w:sz w:val="28"/>
          <w:szCs w:val="28"/>
        </w:rPr>
        <w:t>фотоэлектрической батареи</w:t>
      </w:r>
      <w:r w:rsidRPr="00FE5727">
        <w:rPr>
          <w:rFonts w:ascii="Times New Roman" w:hAnsi="Times New Roman"/>
          <w:sz w:val="28"/>
          <w:szCs w:val="28"/>
        </w:rPr>
        <w:t xml:space="preserve"> (угол 0 градусов) снижение уровня солнечной радиац</w:t>
      </w:r>
      <w:r>
        <w:rPr>
          <w:rFonts w:ascii="Times New Roman" w:hAnsi="Times New Roman"/>
          <w:sz w:val="28"/>
          <w:szCs w:val="28"/>
        </w:rPr>
        <w:t>ии составляет в среднем 15-30%.</w:t>
      </w:r>
    </w:p>
    <w:tbl>
      <w:tblPr>
        <w:tblW w:w="0" w:type="auto"/>
        <w:jc w:val="center"/>
        <w:tblLook w:val="00A0"/>
      </w:tblPr>
      <w:tblGrid>
        <w:gridCol w:w="8734"/>
      </w:tblGrid>
      <w:tr w:rsidR="002B42C4" w:rsidRPr="0006043B" w:rsidTr="0006043B">
        <w:trPr>
          <w:jc w:val="center"/>
        </w:trPr>
        <w:tc>
          <w:tcPr>
            <w:tcW w:w="0" w:type="auto"/>
          </w:tcPr>
          <w:p w:rsidR="002B42C4" w:rsidRPr="0006043B" w:rsidRDefault="002B42C4" w:rsidP="0006043B">
            <w:pPr>
              <w:spacing w:after="0" w:line="360" w:lineRule="auto"/>
              <w:rPr>
                <w:rFonts w:ascii="Times New Roman" w:hAnsi="Times New Roman"/>
                <w:sz w:val="28"/>
                <w:szCs w:val="28"/>
              </w:rPr>
            </w:pPr>
            <w:r w:rsidRPr="00E72A72">
              <w:rPr>
                <w:rFonts w:ascii="Times New Roman" w:hAnsi="Times New Roman"/>
                <w:noProof/>
                <w:sz w:val="28"/>
                <w:szCs w:val="28"/>
              </w:rPr>
              <w:pict>
                <v:shape id="Рисунок 8" o:spid="_x0000_i1027" type="#_x0000_t75" style="width:426pt;height:272.4pt;visibility:visible">
                  <v:imagedata r:id="rId9" o:title=""/>
                </v:shape>
              </w:pict>
            </w:r>
          </w:p>
        </w:tc>
      </w:tr>
    </w:tbl>
    <w:p w:rsidR="002B42C4" w:rsidRDefault="002B42C4" w:rsidP="00434FE5">
      <w:pPr>
        <w:spacing w:after="0" w:line="360" w:lineRule="auto"/>
        <w:ind w:firstLine="709"/>
        <w:jc w:val="center"/>
        <w:rPr>
          <w:rFonts w:ascii="Times New Roman" w:hAnsi="Times New Roman"/>
          <w:sz w:val="28"/>
          <w:szCs w:val="28"/>
        </w:rPr>
      </w:pPr>
    </w:p>
    <w:p w:rsidR="002B42C4" w:rsidRPr="007D42A9" w:rsidRDefault="002B42C4" w:rsidP="00A13F8F">
      <w:pPr>
        <w:pStyle w:val="Caption"/>
        <w:spacing w:line="360" w:lineRule="auto"/>
        <w:jc w:val="center"/>
        <w:rPr>
          <w:rFonts w:ascii="Times New Roman" w:hAnsi="Times New Roman"/>
          <w:b w:val="0"/>
          <w:color w:val="auto"/>
          <w:sz w:val="28"/>
          <w:szCs w:val="28"/>
        </w:rPr>
      </w:pPr>
      <w:r w:rsidRPr="007D42A9">
        <w:rPr>
          <w:rFonts w:ascii="Times New Roman" w:hAnsi="Times New Roman"/>
          <w:b w:val="0"/>
          <w:color w:val="auto"/>
          <w:sz w:val="28"/>
          <w:szCs w:val="28"/>
        </w:rPr>
        <w:t xml:space="preserve">Рисунок </w:t>
      </w:r>
      <w:r w:rsidRPr="007D42A9">
        <w:rPr>
          <w:rFonts w:ascii="Times New Roman" w:hAnsi="Times New Roman"/>
          <w:b w:val="0"/>
          <w:color w:val="auto"/>
          <w:sz w:val="28"/>
          <w:szCs w:val="28"/>
        </w:rPr>
        <w:fldChar w:fldCharType="begin"/>
      </w:r>
      <w:r w:rsidRPr="007D42A9">
        <w:rPr>
          <w:rFonts w:ascii="Times New Roman" w:hAnsi="Times New Roman"/>
          <w:b w:val="0"/>
          <w:color w:val="auto"/>
          <w:sz w:val="28"/>
          <w:szCs w:val="28"/>
        </w:rPr>
        <w:instrText xml:space="preserve"> SEQ Рисунок \* ARABIC </w:instrText>
      </w:r>
      <w:r w:rsidRPr="007D42A9">
        <w:rPr>
          <w:rFonts w:ascii="Times New Roman" w:hAnsi="Times New Roman"/>
          <w:b w:val="0"/>
          <w:color w:val="auto"/>
          <w:sz w:val="28"/>
          <w:szCs w:val="28"/>
        </w:rPr>
        <w:fldChar w:fldCharType="separate"/>
      </w:r>
      <w:r>
        <w:rPr>
          <w:rFonts w:ascii="Times New Roman" w:hAnsi="Times New Roman"/>
          <w:b w:val="0"/>
          <w:noProof/>
          <w:color w:val="auto"/>
          <w:sz w:val="28"/>
          <w:szCs w:val="28"/>
        </w:rPr>
        <w:t>3</w:t>
      </w:r>
      <w:r w:rsidRPr="007D42A9">
        <w:rPr>
          <w:rFonts w:ascii="Times New Roman" w:hAnsi="Times New Roman"/>
          <w:b w:val="0"/>
          <w:color w:val="auto"/>
          <w:sz w:val="28"/>
          <w:szCs w:val="28"/>
        </w:rPr>
        <w:fldChar w:fldCharType="end"/>
      </w:r>
      <w:r w:rsidRPr="007D42A9">
        <w:rPr>
          <w:rFonts w:ascii="Times New Roman" w:hAnsi="Times New Roman"/>
          <w:b w:val="0"/>
          <w:color w:val="auto"/>
          <w:sz w:val="28"/>
          <w:szCs w:val="28"/>
        </w:rPr>
        <w:t>. Зависимость солнечной радиации от угла отклонения    плоскости фотоэлектрической батареи от вертикали</w:t>
      </w:r>
    </w:p>
    <w:p w:rsidR="002B42C4" w:rsidRDefault="002B42C4" w:rsidP="007D42A9">
      <w:pPr>
        <w:pStyle w:val="BodyText2"/>
        <w:spacing w:after="0" w:line="360" w:lineRule="auto"/>
        <w:ind w:firstLine="709"/>
        <w:jc w:val="both"/>
        <w:rPr>
          <w:sz w:val="28"/>
          <w:szCs w:val="28"/>
        </w:rPr>
      </w:pPr>
    </w:p>
    <w:p w:rsidR="002B42C4" w:rsidRDefault="002B42C4" w:rsidP="007D42A9">
      <w:pPr>
        <w:pStyle w:val="BodyText2"/>
        <w:spacing w:after="0" w:line="360" w:lineRule="auto"/>
        <w:ind w:firstLine="709"/>
        <w:jc w:val="both"/>
        <w:rPr>
          <w:sz w:val="28"/>
          <w:szCs w:val="28"/>
        </w:rPr>
      </w:pPr>
      <w:r w:rsidRPr="00FE5727">
        <w:rPr>
          <w:sz w:val="28"/>
          <w:szCs w:val="28"/>
        </w:rPr>
        <w:t xml:space="preserve">Такое снижение облученности представляется вполне оправданным на фоне существенных конструктивных и эксплуатационных выгод от вертикального расположения </w:t>
      </w:r>
      <w:r w:rsidRPr="00FD0BA1">
        <w:rPr>
          <w:sz w:val="28"/>
          <w:szCs w:val="28"/>
        </w:rPr>
        <w:t>фотоэлектрической батареи</w:t>
      </w:r>
      <w:r w:rsidRPr="00FE5727">
        <w:rPr>
          <w:sz w:val="28"/>
          <w:szCs w:val="28"/>
        </w:rPr>
        <w:t>, к которым, в частности,  относятся удобство крепления на стене и экономия полезной площади земельного участка.</w:t>
      </w:r>
    </w:p>
    <w:p w:rsidR="002B42C4" w:rsidRDefault="002B42C4" w:rsidP="00E82DBA">
      <w:pPr>
        <w:pStyle w:val="style1"/>
        <w:spacing w:before="0" w:beforeAutospacing="0" w:after="0" w:afterAutospacing="0" w:line="360" w:lineRule="auto"/>
        <w:ind w:firstLine="720"/>
        <w:jc w:val="both"/>
        <w:rPr>
          <w:rFonts w:ascii="Times New Roman" w:hAnsi="Times New Roman"/>
          <w:color w:val="auto"/>
          <w:spacing w:val="-2"/>
          <w:sz w:val="28"/>
          <w:szCs w:val="28"/>
        </w:rPr>
      </w:pPr>
      <w:r w:rsidRPr="00FE5727">
        <w:rPr>
          <w:rFonts w:ascii="Times New Roman" w:hAnsi="Times New Roman"/>
          <w:color w:val="auto"/>
          <w:spacing w:val="-2"/>
          <w:sz w:val="28"/>
          <w:szCs w:val="28"/>
        </w:rPr>
        <w:t xml:space="preserve">Изменение пространственного распределения солнечного излучения </w:t>
      </w:r>
      <w:r w:rsidRPr="00B50AC2">
        <w:rPr>
          <w:rFonts w:ascii="Times New Roman" w:hAnsi="Times New Roman"/>
          <w:color w:val="auto"/>
          <w:spacing w:val="-2"/>
          <w:sz w:val="28"/>
          <w:szCs w:val="28"/>
        </w:rPr>
        <w:t>оценивали по коэффициенту К</w:t>
      </w:r>
      <w:r w:rsidRPr="00B50AC2">
        <w:rPr>
          <w:rFonts w:ascii="Times New Roman" w:hAnsi="Times New Roman"/>
          <w:color w:val="auto"/>
          <w:spacing w:val="-2"/>
          <w:sz w:val="28"/>
          <w:szCs w:val="28"/>
          <w:vertAlign w:val="subscript"/>
        </w:rPr>
        <w:t>Г</w:t>
      </w:r>
      <w:r w:rsidRPr="00B50AC2">
        <w:rPr>
          <w:rFonts w:ascii="Times New Roman" w:hAnsi="Times New Roman"/>
          <w:color w:val="auto"/>
          <w:spacing w:val="-2"/>
          <w:sz w:val="28"/>
          <w:szCs w:val="28"/>
        </w:rPr>
        <w:t xml:space="preserve"> – отношению радиации, попадающей на перпендикулярную солнечным лучам поверхность, к радиации, поступающей на горизонтальную поверхность (</w:t>
      </w:r>
      <w:r>
        <w:rPr>
          <w:rFonts w:ascii="Times New Roman" w:hAnsi="Times New Roman"/>
          <w:color w:val="auto"/>
          <w:spacing w:val="-2"/>
          <w:sz w:val="28"/>
          <w:szCs w:val="28"/>
        </w:rPr>
        <w:t>Рисунок 4</w:t>
      </w:r>
      <w:r w:rsidRPr="00B50AC2">
        <w:rPr>
          <w:rFonts w:ascii="Times New Roman" w:hAnsi="Times New Roman"/>
          <w:color w:val="auto"/>
          <w:spacing w:val="-2"/>
          <w:sz w:val="28"/>
          <w:szCs w:val="28"/>
        </w:rPr>
        <w:t>).</w:t>
      </w:r>
    </w:p>
    <w:p w:rsidR="002B42C4" w:rsidRPr="00B50AC2" w:rsidRDefault="002B42C4" w:rsidP="005E56DD">
      <w:pPr>
        <w:pStyle w:val="style1"/>
        <w:spacing w:before="0" w:beforeAutospacing="0" w:after="0" w:afterAutospacing="0" w:line="360" w:lineRule="auto"/>
        <w:ind w:firstLine="720"/>
        <w:jc w:val="both"/>
        <w:rPr>
          <w:rFonts w:ascii="Times New Roman" w:hAnsi="Times New Roman"/>
          <w:color w:val="auto"/>
          <w:sz w:val="28"/>
          <w:szCs w:val="28"/>
        </w:rPr>
      </w:pPr>
      <w:r w:rsidRPr="00B50AC2">
        <w:rPr>
          <w:rFonts w:ascii="Times New Roman" w:hAnsi="Times New Roman"/>
          <w:color w:val="auto"/>
          <w:sz w:val="28"/>
          <w:szCs w:val="28"/>
        </w:rPr>
        <w:t xml:space="preserve">Для электроснабжения таких технологических операций как освещение, привод, специальные виды применения электрической энергии для удаленных сельскохозяйственных потребителей разработаны солнечные электростанции, конструкции которых показаны на </w:t>
      </w:r>
      <w:r>
        <w:rPr>
          <w:rFonts w:ascii="Times New Roman" w:hAnsi="Times New Roman"/>
          <w:color w:val="auto"/>
          <w:sz w:val="28"/>
          <w:szCs w:val="28"/>
        </w:rPr>
        <w:t>Рисунке 5</w:t>
      </w:r>
      <w:r w:rsidRPr="00B50AC2">
        <w:rPr>
          <w:rFonts w:ascii="Times New Roman" w:hAnsi="Times New Roman"/>
          <w:color w:val="auto"/>
          <w:sz w:val="28"/>
          <w:szCs w:val="28"/>
        </w:rPr>
        <w:t>.</w:t>
      </w:r>
    </w:p>
    <w:tbl>
      <w:tblPr>
        <w:tblW w:w="0" w:type="auto"/>
        <w:jc w:val="center"/>
        <w:tblLook w:val="00A0"/>
      </w:tblPr>
      <w:tblGrid>
        <w:gridCol w:w="8074"/>
      </w:tblGrid>
      <w:tr w:rsidR="002B42C4" w:rsidRPr="0006043B" w:rsidTr="0006043B">
        <w:trPr>
          <w:jc w:val="center"/>
        </w:trPr>
        <w:tc>
          <w:tcPr>
            <w:tcW w:w="0" w:type="auto"/>
          </w:tcPr>
          <w:p w:rsidR="002B42C4" w:rsidRPr="0006043B" w:rsidRDefault="002B42C4" w:rsidP="0006043B">
            <w:pPr>
              <w:pStyle w:val="style1"/>
              <w:spacing w:before="0" w:beforeAutospacing="0" w:after="0" w:afterAutospacing="0" w:line="360" w:lineRule="auto"/>
              <w:rPr>
                <w:rFonts w:ascii="Times New Roman" w:hAnsi="Times New Roman"/>
                <w:color w:val="auto"/>
                <w:spacing w:val="-2"/>
                <w:sz w:val="28"/>
                <w:szCs w:val="28"/>
              </w:rPr>
            </w:pPr>
            <w:r w:rsidRPr="00E72A72">
              <w:rPr>
                <w:rFonts w:ascii="Times New Roman" w:hAnsi="Times New Roman"/>
                <w:noProof/>
                <w:color w:val="auto"/>
                <w:spacing w:val="-2"/>
                <w:sz w:val="28"/>
                <w:szCs w:val="28"/>
              </w:rPr>
              <w:pict>
                <v:shape id="Рисунок 2" o:spid="_x0000_i1028" type="#_x0000_t75" style="width:393pt;height:238.8pt;visibility:visible">
                  <v:imagedata r:id="rId10" o:title=""/>
                </v:shape>
              </w:pict>
            </w:r>
          </w:p>
        </w:tc>
      </w:tr>
    </w:tbl>
    <w:p w:rsidR="002B42C4" w:rsidRPr="005E56DD" w:rsidRDefault="002B42C4" w:rsidP="005E56DD">
      <w:pPr>
        <w:pStyle w:val="Caption"/>
        <w:spacing w:line="360" w:lineRule="auto"/>
        <w:jc w:val="center"/>
        <w:rPr>
          <w:rFonts w:ascii="Times New Roman" w:hAnsi="Times New Roman"/>
          <w:b w:val="0"/>
          <w:color w:val="auto"/>
          <w:spacing w:val="-2"/>
          <w:sz w:val="28"/>
          <w:szCs w:val="28"/>
        </w:rPr>
      </w:pPr>
      <w:r w:rsidRPr="00E82DBA">
        <w:rPr>
          <w:rFonts w:ascii="Times New Roman" w:hAnsi="Times New Roman"/>
          <w:b w:val="0"/>
          <w:color w:val="auto"/>
          <w:sz w:val="28"/>
          <w:szCs w:val="28"/>
        </w:rPr>
        <w:t xml:space="preserve">Рисунок </w:t>
      </w:r>
      <w:r w:rsidRPr="00E82DBA">
        <w:rPr>
          <w:rFonts w:ascii="Times New Roman" w:hAnsi="Times New Roman"/>
          <w:b w:val="0"/>
          <w:color w:val="auto"/>
          <w:sz w:val="28"/>
          <w:szCs w:val="28"/>
        </w:rPr>
        <w:fldChar w:fldCharType="begin"/>
      </w:r>
      <w:r w:rsidRPr="00E82DBA">
        <w:rPr>
          <w:rFonts w:ascii="Times New Roman" w:hAnsi="Times New Roman"/>
          <w:b w:val="0"/>
          <w:color w:val="auto"/>
          <w:sz w:val="28"/>
          <w:szCs w:val="28"/>
        </w:rPr>
        <w:instrText xml:space="preserve"> SEQ Рисунок \* ARABIC </w:instrText>
      </w:r>
      <w:r w:rsidRPr="00E82DBA">
        <w:rPr>
          <w:rFonts w:ascii="Times New Roman" w:hAnsi="Times New Roman"/>
          <w:b w:val="0"/>
          <w:color w:val="auto"/>
          <w:sz w:val="28"/>
          <w:szCs w:val="28"/>
        </w:rPr>
        <w:fldChar w:fldCharType="separate"/>
      </w:r>
      <w:r>
        <w:rPr>
          <w:rFonts w:ascii="Times New Roman" w:hAnsi="Times New Roman"/>
          <w:b w:val="0"/>
          <w:noProof/>
          <w:color w:val="auto"/>
          <w:sz w:val="28"/>
          <w:szCs w:val="28"/>
        </w:rPr>
        <w:t>4</w:t>
      </w:r>
      <w:r w:rsidRPr="00E82DBA">
        <w:rPr>
          <w:rFonts w:ascii="Times New Roman" w:hAnsi="Times New Roman"/>
          <w:b w:val="0"/>
          <w:color w:val="auto"/>
          <w:sz w:val="28"/>
          <w:szCs w:val="28"/>
        </w:rPr>
        <w:fldChar w:fldCharType="end"/>
      </w:r>
      <w:r w:rsidRPr="00E82DBA">
        <w:rPr>
          <w:rFonts w:ascii="Times New Roman" w:hAnsi="Times New Roman"/>
          <w:b w:val="0"/>
          <w:color w:val="auto"/>
          <w:sz w:val="28"/>
          <w:szCs w:val="28"/>
        </w:rPr>
        <w:t>.</w:t>
      </w:r>
      <w:r w:rsidRPr="00E82DBA">
        <w:rPr>
          <w:rFonts w:ascii="Times New Roman" w:hAnsi="Times New Roman"/>
          <w:b w:val="0"/>
          <w:color w:val="auto"/>
          <w:spacing w:val="-2"/>
          <w:sz w:val="28"/>
          <w:szCs w:val="28"/>
        </w:rPr>
        <w:t>Зависимость коэффициента К</w:t>
      </w:r>
      <w:r w:rsidRPr="00E82DBA">
        <w:rPr>
          <w:rFonts w:ascii="Times New Roman" w:hAnsi="Times New Roman"/>
          <w:b w:val="0"/>
          <w:color w:val="auto"/>
          <w:spacing w:val="-2"/>
          <w:sz w:val="28"/>
          <w:szCs w:val="28"/>
          <w:vertAlign w:val="subscript"/>
        </w:rPr>
        <w:t>Г</w:t>
      </w:r>
      <w:r w:rsidRPr="00E82DBA">
        <w:rPr>
          <w:rFonts w:ascii="Times New Roman" w:hAnsi="Times New Roman"/>
          <w:b w:val="0"/>
          <w:color w:val="auto"/>
          <w:spacing w:val="-2"/>
          <w:sz w:val="28"/>
          <w:szCs w:val="28"/>
        </w:rPr>
        <w:t xml:space="preserve"> от месяца года</w:t>
      </w:r>
    </w:p>
    <w:p w:rsidR="002B42C4" w:rsidRPr="005E56DD" w:rsidRDefault="002B42C4" w:rsidP="005E56DD">
      <w:pPr>
        <w:spacing w:line="360" w:lineRule="auto"/>
        <w:jc w:val="both"/>
        <w:rPr>
          <w:rFonts w:ascii="Times New Roman" w:hAnsi="Times New Roman"/>
          <w:sz w:val="28"/>
          <w:szCs w:val="28"/>
        </w:rPr>
      </w:pPr>
    </w:p>
    <w:tbl>
      <w:tblPr>
        <w:tblW w:w="0" w:type="auto"/>
        <w:jc w:val="center"/>
        <w:tblLook w:val="00A0"/>
      </w:tblPr>
      <w:tblGrid>
        <w:gridCol w:w="8801"/>
      </w:tblGrid>
      <w:tr w:rsidR="002B42C4" w:rsidRPr="0006043B" w:rsidTr="0006043B">
        <w:trPr>
          <w:jc w:val="center"/>
        </w:trPr>
        <w:tc>
          <w:tcPr>
            <w:tcW w:w="0" w:type="auto"/>
          </w:tcPr>
          <w:p w:rsidR="002B42C4" w:rsidRPr="0006043B" w:rsidRDefault="002B42C4" w:rsidP="0006043B">
            <w:pPr>
              <w:spacing w:after="0" w:line="360" w:lineRule="auto"/>
              <w:jc w:val="both"/>
            </w:pPr>
            <w:r w:rsidRPr="00E72A72">
              <w:rPr>
                <w:snapToGrid w:val="0"/>
                <w:w w:val="0"/>
                <w:sz w:val="2"/>
                <w:u w:color="000000"/>
                <w:bdr w:val="none" w:sz="0" w:space="0" w:color="000000"/>
                <w:shd w:val="clear" w:color="000000" w:fill="000000"/>
              </w:rPr>
              <w:pict>
                <v:shape id="_x0000_i1029" type="#_x0000_t75" style="width:429pt;height:182.4pt">
                  <v:imagedata r:id="rId11" o:title=""/>
                </v:shape>
              </w:pict>
            </w:r>
          </w:p>
        </w:tc>
      </w:tr>
    </w:tbl>
    <w:p w:rsidR="002B42C4" w:rsidRPr="009972AB" w:rsidRDefault="002B42C4" w:rsidP="00331204">
      <w:pPr>
        <w:pStyle w:val="Caption"/>
        <w:spacing w:line="360" w:lineRule="auto"/>
        <w:jc w:val="center"/>
        <w:rPr>
          <w:rFonts w:ascii="Times New Roman" w:hAnsi="Times New Roman"/>
          <w:b w:val="0"/>
          <w:color w:val="auto"/>
          <w:sz w:val="28"/>
          <w:szCs w:val="28"/>
        </w:rPr>
      </w:pPr>
      <w:r w:rsidRPr="009972AB">
        <w:rPr>
          <w:rFonts w:ascii="Times New Roman" w:hAnsi="Times New Roman"/>
          <w:b w:val="0"/>
          <w:color w:val="auto"/>
          <w:sz w:val="28"/>
          <w:szCs w:val="28"/>
        </w:rPr>
        <w:t xml:space="preserve">Рисунок </w:t>
      </w:r>
      <w:r w:rsidRPr="009972AB">
        <w:rPr>
          <w:rFonts w:ascii="Times New Roman" w:hAnsi="Times New Roman"/>
          <w:b w:val="0"/>
          <w:color w:val="auto"/>
          <w:sz w:val="28"/>
          <w:szCs w:val="28"/>
        </w:rPr>
        <w:fldChar w:fldCharType="begin"/>
      </w:r>
      <w:r w:rsidRPr="009972AB">
        <w:rPr>
          <w:rFonts w:ascii="Times New Roman" w:hAnsi="Times New Roman"/>
          <w:b w:val="0"/>
          <w:color w:val="auto"/>
          <w:sz w:val="28"/>
          <w:szCs w:val="28"/>
        </w:rPr>
        <w:instrText xml:space="preserve"> SEQ Рисунок \* ARABIC </w:instrText>
      </w:r>
      <w:r w:rsidRPr="009972AB">
        <w:rPr>
          <w:rFonts w:ascii="Times New Roman" w:hAnsi="Times New Roman"/>
          <w:b w:val="0"/>
          <w:color w:val="auto"/>
          <w:sz w:val="28"/>
          <w:szCs w:val="28"/>
        </w:rPr>
        <w:fldChar w:fldCharType="separate"/>
      </w:r>
      <w:r>
        <w:rPr>
          <w:rFonts w:ascii="Times New Roman" w:hAnsi="Times New Roman"/>
          <w:b w:val="0"/>
          <w:noProof/>
          <w:color w:val="auto"/>
          <w:sz w:val="28"/>
          <w:szCs w:val="28"/>
        </w:rPr>
        <w:t>5</w:t>
      </w:r>
      <w:r w:rsidRPr="009972AB">
        <w:rPr>
          <w:rFonts w:ascii="Times New Roman" w:hAnsi="Times New Roman"/>
          <w:b w:val="0"/>
          <w:color w:val="auto"/>
          <w:sz w:val="28"/>
          <w:szCs w:val="28"/>
        </w:rPr>
        <w:fldChar w:fldCharType="end"/>
      </w:r>
      <w:r w:rsidRPr="009972AB">
        <w:rPr>
          <w:rFonts w:ascii="Times New Roman" w:hAnsi="Times New Roman"/>
          <w:b w:val="0"/>
          <w:color w:val="auto"/>
          <w:sz w:val="28"/>
          <w:szCs w:val="28"/>
        </w:rPr>
        <w:t>. Солнечная электростанция для удаленных сельскохозяйственных потребителей (а – с фиксированным положением фотоэлектрической батареи, б – с подвижной фотоэлектрической батареей)</w:t>
      </w:r>
    </w:p>
    <w:p w:rsidR="002B42C4" w:rsidRPr="00B50AC2" w:rsidRDefault="002B42C4" w:rsidP="009972AB">
      <w:pPr>
        <w:pStyle w:val="style1"/>
        <w:spacing w:before="0" w:beforeAutospacing="0" w:after="0" w:afterAutospacing="0" w:line="360" w:lineRule="auto"/>
        <w:jc w:val="both"/>
        <w:rPr>
          <w:rFonts w:ascii="Times New Roman" w:hAnsi="Times New Roman"/>
          <w:color w:val="auto"/>
          <w:sz w:val="28"/>
          <w:szCs w:val="28"/>
        </w:rPr>
      </w:pPr>
    </w:p>
    <w:p w:rsidR="002B42C4" w:rsidRDefault="002B42C4" w:rsidP="005358F2">
      <w:pPr>
        <w:pStyle w:val="style1"/>
        <w:spacing w:before="0" w:beforeAutospacing="0" w:after="0" w:afterAutospacing="0" w:line="360" w:lineRule="auto"/>
        <w:ind w:firstLine="720"/>
        <w:jc w:val="both"/>
        <w:rPr>
          <w:rFonts w:ascii="Times New Roman" w:hAnsi="Times New Roman"/>
          <w:color w:val="000000"/>
          <w:sz w:val="28"/>
          <w:szCs w:val="28"/>
        </w:rPr>
      </w:pPr>
      <w:r w:rsidRPr="00B50AC2">
        <w:rPr>
          <w:rFonts w:ascii="Times New Roman" w:hAnsi="Times New Roman"/>
          <w:color w:val="000000"/>
          <w:sz w:val="28"/>
          <w:szCs w:val="28"/>
        </w:rPr>
        <w:t xml:space="preserve">Практически все существующие разработки солнечных электростанций базируются на существующих моделях поступления солнечной энергии, разработанные метеорологами по данным полученным на метеорологических вышках. Однако эти модели не учитывают отраженные потоки солнечного излучения, место и положение фотоэлектрической батареи. Для оценки оптимального расположения фотоэлектрической батареи солнечной электростанции, дающего эксплуатационные и экономические выгоды, определены зависимости пространственного поступления энергии солнечного излучения для зоны установки солнечного коллектора с учетом прямых, рассеянных и отраженных потоков солнечного излучения по месяцам года. Как показали проведенные исследования для фотоэлектрических батарей, расположенных на высоте от 0,2 до </w:t>
      </w:r>
      <w:smartTag w:uri="urn:schemas-microsoft-com:office:smarttags" w:element="metricconverter">
        <w:smartTagPr>
          <w:attr w:name="ProductID" w:val="2 метров"/>
        </w:smartTagPr>
        <w:r w:rsidRPr="00B50AC2">
          <w:rPr>
            <w:rFonts w:ascii="Times New Roman" w:hAnsi="Times New Roman"/>
            <w:color w:val="000000"/>
            <w:sz w:val="28"/>
            <w:szCs w:val="28"/>
          </w:rPr>
          <w:t>2 метров</w:t>
        </w:r>
      </w:smartTag>
      <w:r w:rsidRPr="00B50AC2">
        <w:rPr>
          <w:rFonts w:ascii="Times New Roman" w:hAnsi="Times New Roman"/>
          <w:color w:val="000000"/>
          <w:sz w:val="28"/>
          <w:szCs w:val="28"/>
        </w:rPr>
        <w:t>, доля отраженных потоков солнечного излучения велика и оказывает заметное влияние на оптимальный угол наклона фотоэлектрических батарей</w:t>
      </w:r>
      <w:r>
        <w:rPr>
          <w:rFonts w:ascii="Times New Roman" w:hAnsi="Times New Roman"/>
          <w:color w:val="000000"/>
          <w:sz w:val="28"/>
          <w:szCs w:val="28"/>
        </w:rPr>
        <w:t xml:space="preserve"> </w:t>
      </w:r>
      <w:r w:rsidRPr="005358F2">
        <w:rPr>
          <w:rFonts w:ascii="Times New Roman" w:hAnsi="Times New Roman"/>
          <w:color w:val="000000"/>
          <w:sz w:val="28"/>
          <w:szCs w:val="28"/>
        </w:rPr>
        <w:t>(Рисунок 6)</w:t>
      </w:r>
      <w:r>
        <w:rPr>
          <w:rFonts w:ascii="Times New Roman" w:hAnsi="Times New Roman"/>
          <w:color w:val="000000"/>
          <w:sz w:val="28"/>
          <w:szCs w:val="28"/>
        </w:rPr>
        <w:t>.</w:t>
      </w:r>
    </w:p>
    <w:tbl>
      <w:tblPr>
        <w:tblW w:w="0" w:type="auto"/>
        <w:jc w:val="center"/>
        <w:tblLook w:val="00A0"/>
      </w:tblPr>
      <w:tblGrid>
        <w:gridCol w:w="7930"/>
      </w:tblGrid>
      <w:tr w:rsidR="002B42C4" w:rsidRPr="0006043B" w:rsidTr="0006043B">
        <w:trPr>
          <w:jc w:val="center"/>
        </w:trPr>
        <w:tc>
          <w:tcPr>
            <w:tcW w:w="0" w:type="auto"/>
          </w:tcPr>
          <w:p w:rsidR="002B42C4" w:rsidRPr="0006043B" w:rsidRDefault="002B42C4" w:rsidP="0006043B">
            <w:pPr>
              <w:pStyle w:val="style1"/>
              <w:spacing w:before="0" w:beforeAutospacing="0" w:after="0" w:afterAutospacing="0" w:line="360" w:lineRule="auto"/>
              <w:rPr>
                <w:rFonts w:ascii="Times New Roman" w:hAnsi="Times New Roman"/>
                <w:color w:val="000000"/>
                <w:sz w:val="28"/>
                <w:szCs w:val="28"/>
              </w:rPr>
            </w:pPr>
            <w:r w:rsidRPr="00E72A72">
              <w:rPr>
                <w:rFonts w:ascii="Times New Roman" w:hAnsi="Times New Roman"/>
                <w:noProof/>
                <w:color w:val="000000"/>
                <w:sz w:val="28"/>
                <w:szCs w:val="28"/>
              </w:rPr>
              <w:pict>
                <v:shape id="Рисунок 3" o:spid="_x0000_i1030" type="#_x0000_t75" style="width:385.8pt;height:255.6pt;visibility:visible">
                  <v:imagedata r:id="rId12" o:title=""/>
                </v:shape>
              </w:pict>
            </w:r>
          </w:p>
        </w:tc>
      </w:tr>
    </w:tbl>
    <w:p w:rsidR="002B42C4" w:rsidRDefault="002B42C4" w:rsidP="00331204">
      <w:pPr>
        <w:pStyle w:val="Caption"/>
        <w:spacing w:line="360" w:lineRule="auto"/>
        <w:jc w:val="center"/>
        <w:rPr>
          <w:rFonts w:ascii="Times New Roman" w:hAnsi="Times New Roman"/>
          <w:b w:val="0"/>
          <w:color w:val="auto"/>
          <w:sz w:val="28"/>
          <w:szCs w:val="28"/>
        </w:rPr>
      </w:pPr>
      <w:r w:rsidRPr="005358F2">
        <w:rPr>
          <w:rFonts w:ascii="Times New Roman" w:hAnsi="Times New Roman"/>
          <w:b w:val="0"/>
          <w:color w:val="auto"/>
          <w:sz w:val="28"/>
          <w:szCs w:val="28"/>
        </w:rPr>
        <w:t xml:space="preserve">Рисунок </w:t>
      </w:r>
      <w:r w:rsidRPr="005358F2">
        <w:rPr>
          <w:rFonts w:ascii="Times New Roman" w:hAnsi="Times New Roman"/>
          <w:b w:val="0"/>
          <w:color w:val="auto"/>
          <w:sz w:val="28"/>
          <w:szCs w:val="28"/>
        </w:rPr>
        <w:fldChar w:fldCharType="begin"/>
      </w:r>
      <w:r w:rsidRPr="005358F2">
        <w:rPr>
          <w:rFonts w:ascii="Times New Roman" w:hAnsi="Times New Roman"/>
          <w:b w:val="0"/>
          <w:color w:val="auto"/>
          <w:sz w:val="28"/>
          <w:szCs w:val="28"/>
        </w:rPr>
        <w:instrText xml:space="preserve"> SEQ Рисунок \* ARABIC </w:instrText>
      </w:r>
      <w:r w:rsidRPr="005358F2">
        <w:rPr>
          <w:rFonts w:ascii="Times New Roman" w:hAnsi="Times New Roman"/>
          <w:b w:val="0"/>
          <w:color w:val="auto"/>
          <w:sz w:val="28"/>
          <w:szCs w:val="28"/>
        </w:rPr>
        <w:fldChar w:fldCharType="separate"/>
      </w:r>
      <w:r>
        <w:rPr>
          <w:rFonts w:ascii="Times New Roman" w:hAnsi="Times New Roman"/>
          <w:b w:val="0"/>
          <w:noProof/>
          <w:color w:val="auto"/>
          <w:sz w:val="28"/>
          <w:szCs w:val="28"/>
        </w:rPr>
        <w:t>6</w:t>
      </w:r>
      <w:r w:rsidRPr="005358F2">
        <w:rPr>
          <w:rFonts w:ascii="Times New Roman" w:hAnsi="Times New Roman"/>
          <w:b w:val="0"/>
          <w:color w:val="auto"/>
          <w:sz w:val="28"/>
          <w:szCs w:val="28"/>
        </w:rPr>
        <w:fldChar w:fldCharType="end"/>
      </w:r>
      <w:r w:rsidRPr="005358F2">
        <w:rPr>
          <w:rFonts w:ascii="Times New Roman" w:hAnsi="Times New Roman"/>
          <w:b w:val="0"/>
          <w:color w:val="auto"/>
          <w:sz w:val="28"/>
          <w:szCs w:val="28"/>
        </w:rPr>
        <w:t>. Оптимальные углы наклона β</w:t>
      </w:r>
      <w:r w:rsidRPr="005358F2">
        <w:rPr>
          <w:rFonts w:ascii="Times New Roman" w:hAnsi="Times New Roman"/>
          <w:b w:val="0"/>
          <w:color w:val="auto"/>
          <w:sz w:val="28"/>
          <w:szCs w:val="28"/>
          <w:vertAlign w:val="subscript"/>
        </w:rPr>
        <w:t>опт</w:t>
      </w:r>
      <w:r w:rsidRPr="005358F2">
        <w:rPr>
          <w:rFonts w:ascii="Times New Roman" w:hAnsi="Times New Roman"/>
          <w:b w:val="0"/>
          <w:color w:val="auto"/>
          <w:sz w:val="28"/>
          <w:szCs w:val="28"/>
        </w:rPr>
        <w:t xml:space="preserve"> фотоэлектрических батарей солнечных электростанция для удаленных сельскохозяйственных потребителей (1 – для зоны от 0,2 до </w:t>
      </w:r>
      <w:smartTag w:uri="urn:schemas-microsoft-com:office:smarttags" w:element="metricconverter">
        <w:smartTagPr>
          <w:attr w:name="ProductID" w:val="2 метров"/>
        </w:smartTagPr>
        <w:r w:rsidRPr="005358F2">
          <w:rPr>
            <w:rFonts w:ascii="Times New Roman" w:hAnsi="Times New Roman"/>
            <w:b w:val="0"/>
            <w:color w:val="auto"/>
            <w:sz w:val="28"/>
            <w:szCs w:val="28"/>
          </w:rPr>
          <w:t>2 метров</w:t>
        </w:r>
      </w:smartTag>
      <w:r w:rsidRPr="005358F2">
        <w:rPr>
          <w:rFonts w:ascii="Times New Roman" w:hAnsi="Times New Roman"/>
          <w:b w:val="0"/>
          <w:color w:val="auto"/>
          <w:sz w:val="28"/>
          <w:szCs w:val="28"/>
        </w:rPr>
        <w:t>, 2 – для метеорологической вышки)</w:t>
      </w:r>
    </w:p>
    <w:p w:rsidR="002B42C4" w:rsidRPr="004875C5" w:rsidRDefault="002B42C4" w:rsidP="00434FE5">
      <w:pPr>
        <w:pStyle w:val="style1"/>
        <w:spacing w:before="0" w:beforeAutospacing="0" w:after="0" w:afterAutospacing="0" w:line="360" w:lineRule="auto"/>
        <w:ind w:firstLine="709"/>
        <w:jc w:val="both"/>
        <w:rPr>
          <w:rFonts w:ascii="Times New Roman" w:hAnsi="Times New Roman"/>
          <w:color w:val="000000"/>
          <w:sz w:val="28"/>
          <w:szCs w:val="28"/>
        </w:rPr>
      </w:pPr>
      <w:r w:rsidRPr="00B50AC2">
        <w:rPr>
          <w:rFonts w:ascii="Times New Roman" w:hAnsi="Times New Roman"/>
          <w:color w:val="auto"/>
          <w:sz w:val="28"/>
          <w:szCs w:val="28"/>
        </w:rPr>
        <w:t xml:space="preserve">Как </w:t>
      </w:r>
      <w:r w:rsidRPr="004875C5">
        <w:rPr>
          <w:rFonts w:ascii="Times New Roman" w:hAnsi="Times New Roman"/>
          <w:color w:val="auto"/>
          <w:sz w:val="28"/>
          <w:szCs w:val="28"/>
        </w:rPr>
        <w:t xml:space="preserve">видно из </w:t>
      </w:r>
      <w:r>
        <w:rPr>
          <w:rFonts w:ascii="Times New Roman" w:hAnsi="Times New Roman"/>
          <w:color w:val="auto"/>
          <w:sz w:val="28"/>
          <w:szCs w:val="28"/>
        </w:rPr>
        <w:t>Рисунка 6</w:t>
      </w:r>
      <w:r w:rsidRPr="004875C5">
        <w:rPr>
          <w:rFonts w:ascii="Times New Roman" w:hAnsi="Times New Roman"/>
          <w:color w:val="auto"/>
          <w:sz w:val="28"/>
          <w:szCs w:val="28"/>
        </w:rPr>
        <w:t xml:space="preserve"> дрейф оптимального угла наклона фотоэлектрических батарей, </w:t>
      </w:r>
      <w:r w:rsidRPr="004875C5">
        <w:rPr>
          <w:rFonts w:ascii="Times New Roman" w:hAnsi="Times New Roman"/>
          <w:color w:val="000000"/>
          <w:sz w:val="28"/>
          <w:szCs w:val="28"/>
        </w:rPr>
        <w:t xml:space="preserve">расположенных на высоте от 0,2 до </w:t>
      </w:r>
      <w:smartTag w:uri="urn:schemas-microsoft-com:office:smarttags" w:element="metricconverter">
        <w:smartTagPr>
          <w:attr w:name="ProductID" w:val="2 метров"/>
        </w:smartTagPr>
        <w:r w:rsidRPr="004875C5">
          <w:rPr>
            <w:rFonts w:ascii="Times New Roman" w:hAnsi="Times New Roman"/>
            <w:color w:val="000000"/>
            <w:sz w:val="28"/>
            <w:szCs w:val="28"/>
          </w:rPr>
          <w:t>2 метров</w:t>
        </w:r>
      </w:smartTag>
      <w:r w:rsidRPr="004875C5">
        <w:rPr>
          <w:rFonts w:ascii="Times New Roman" w:hAnsi="Times New Roman"/>
          <w:color w:val="000000"/>
          <w:sz w:val="28"/>
          <w:szCs w:val="28"/>
        </w:rPr>
        <w:t xml:space="preserve">, вызванный отраженными потоками солнечного излучения составляет от 6 до 12 процентов. </w:t>
      </w:r>
    </w:p>
    <w:p w:rsidR="002B42C4" w:rsidRPr="004875C5" w:rsidRDefault="002B42C4" w:rsidP="00434FE5">
      <w:pPr>
        <w:pStyle w:val="style1"/>
        <w:spacing w:before="0" w:beforeAutospacing="0" w:after="0" w:afterAutospacing="0" w:line="360" w:lineRule="auto"/>
        <w:ind w:firstLine="709"/>
        <w:jc w:val="both"/>
        <w:rPr>
          <w:rFonts w:ascii="Times New Roman" w:hAnsi="Times New Roman"/>
          <w:color w:val="000000"/>
          <w:sz w:val="28"/>
          <w:szCs w:val="28"/>
        </w:rPr>
      </w:pPr>
      <w:r w:rsidRPr="004875C5">
        <w:rPr>
          <w:rFonts w:ascii="Times New Roman" w:hAnsi="Times New Roman"/>
          <w:color w:val="000000"/>
          <w:sz w:val="28"/>
          <w:szCs w:val="28"/>
        </w:rPr>
        <w:t>Полученные результаты важны при программировании устройств слежения и при составлении рекомендаций для ручной установки фотоэлектрических батарей солнечных электростанций для удаленных сельскохозяйственных потребителей.</w:t>
      </w:r>
    </w:p>
    <w:p w:rsidR="002B42C4" w:rsidRPr="004875C5" w:rsidRDefault="002B42C4" w:rsidP="00434FE5">
      <w:pPr>
        <w:pStyle w:val="style1"/>
        <w:spacing w:before="0" w:beforeAutospacing="0" w:after="0" w:afterAutospacing="0" w:line="360" w:lineRule="auto"/>
        <w:ind w:firstLine="709"/>
        <w:jc w:val="both"/>
        <w:rPr>
          <w:rFonts w:ascii="Times New Roman" w:hAnsi="Times New Roman"/>
          <w:color w:val="auto"/>
          <w:sz w:val="28"/>
          <w:szCs w:val="28"/>
        </w:rPr>
      </w:pPr>
      <w:r w:rsidRPr="004875C5">
        <w:rPr>
          <w:rFonts w:ascii="Times New Roman" w:hAnsi="Times New Roman"/>
          <w:color w:val="auto"/>
          <w:spacing w:val="-2"/>
          <w:sz w:val="28"/>
          <w:szCs w:val="28"/>
        </w:rPr>
        <w:t>Для солнечных электростанций, к</w:t>
      </w:r>
      <w:r w:rsidRPr="004875C5">
        <w:rPr>
          <w:rFonts w:ascii="Times New Roman" w:hAnsi="Times New Roman"/>
          <w:color w:val="auto"/>
          <w:sz w:val="28"/>
          <w:szCs w:val="28"/>
        </w:rPr>
        <w:t xml:space="preserve">ак видно из результатов исследований, большинство месяцев года характеризуются коэффициентом </w:t>
      </w:r>
      <w:r w:rsidRPr="004875C5">
        <w:rPr>
          <w:rFonts w:ascii="Times New Roman" w:hAnsi="Times New Roman"/>
          <w:color w:val="auto"/>
          <w:spacing w:val="-2"/>
          <w:sz w:val="28"/>
          <w:szCs w:val="28"/>
        </w:rPr>
        <w:t>К</w:t>
      </w:r>
      <w:r w:rsidRPr="004875C5">
        <w:rPr>
          <w:rFonts w:ascii="Times New Roman" w:hAnsi="Times New Roman"/>
          <w:color w:val="auto"/>
          <w:spacing w:val="-2"/>
          <w:sz w:val="28"/>
          <w:szCs w:val="28"/>
          <w:vertAlign w:val="subscript"/>
        </w:rPr>
        <w:t xml:space="preserve">Г </w:t>
      </w:r>
      <w:r w:rsidRPr="004875C5">
        <w:rPr>
          <w:rFonts w:ascii="Times New Roman" w:hAnsi="Times New Roman"/>
          <w:color w:val="auto"/>
          <w:spacing w:val="-2"/>
          <w:sz w:val="28"/>
          <w:szCs w:val="28"/>
        </w:rPr>
        <w:t xml:space="preserve"> (К</w:t>
      </w:r>
      <w:r w:rsidRPr="004875C5">
        <w:rPr>
          <w:rFonts w:ascii="Times New Roman" w:hAnsi="Times New Roman"/>
          <w:color w:val="auto"/>
          <w:spacing w:val="-2"/>
          <w:sz w:val="28"/>
          <w:szCs w:val="28"/>
          <w:vertAlign w:val="subscript"/>
        </w:rPr>
        <w:t>Г</w:t>
      </w:r>
      <w:r w:rsidRPr="004875C5">
        <w:rPr>
          <w:rFonts w:ascii="Times New Roman" w:hAnsi="Times New Roman"/>
          <w:color w:val="auto"/>
          <w:spacing w:val="-2"/>
          <w:sz w:val="28"/>
          <w:szCs w:val="28"/>
        </w:rPr>
        <w:t xml:space="preserve"> – отношение радиации, попадающей на перпендикулярную солнечным лучам поверхность, к радиации, поступающей на горизонтальную поверхность), значительно превосходящим единицу. Это говорит о том, что целесообразно разрабатывать конструкции с</w:t>
      </w:r>
      <w:r w:rsidRPr="004875C5">
        <w:rPr>
          <w:rFonts w:ascii="Times New Roman" w:hAnsi="Times New Roman"/>
          <w:color w:val="auto"/>
          <w:sz w:val="28"/>
          <w:szCs w:val="28"/>
        </w:rPr>
        <w:t>олнечных электростанций с изменяющимся углом наклона фото</w:t>
      </w:r>
      <w:r>
        <w:rPr>
          <w:rFonts w:ascii="Times New Roman" w:hAnsi="Times New Roman"/>
          <w:color w:val="auto"/>
          <w:sz w:val="28"/>
          <w:szCs w:val="28"/>
        </w:rPr>
        <w:t xml:space="preserve">электрической </w:t>
      </w:r>
      <w:r w:rsidRPr="004875C5">
        <w:rPr>
          <w:rFonts w:ascii="Times New Roman" w:hAnsi="Times New Roman"/>
          <w:color w:val="auto"/>
          <w:sz w:val="28"/>
          <w:szCs w:val="28"/>
        </w:rPr>
        <w:t>батареи.</w:t>
      </w:r>
    </w:p>
    <w:p w:rsidR="002B42C4" w:rsidRPr="004875C5" w:rsidRDefault="002B42C4" w:rsidP="00434FE5">
      <w:pPr>
        <w:pStyle w:val="BodyTextIndent"/>
        <w:widowControl w:val="0"/>
        <w:spacing w:after="0" w:line="360" w:lineRule="auto"/>
        <w:ind w:left="0" w:firstLine="709"/>
        <w:jc w:val="both"/>
        <w:rPr>
          <w:bCs/>
          <w:sz w:val="28"/>
          <w:szCs w:val="28"/>
        </w:rPr>
      </w:pPr>
      <w:r w:rsidRPr="004875C5">
        <w:rPr>
          <w:bCs/>
          <w:sz w:val="28"/>
          <w:szCs w:val="28"/>
        </w:rPr>
        <w:t>При расчёте фотоэлектрических систем определялась номинальн</w:t>
      </w:r>
      <w:r>
        <w:rPr>
          <w:bCs/>
          <w:sz w:val="28"/>
          <w:szCs w:val="28"/>
        </w:rPr>
        <w:t>ая</w:t>
      </w:r>
      <w:r w:rsidRPr="004875C5">
        <w:rPr>
          <w:bCs/>
          <w:sz w:val="28"/>
          <w:szCs w:val="28"/>
        </w:rPr>
        <w:t xml:space="preserve"> мощность </w:t>
      </w:r>
      <w:r w:rsidRPr="00FE5727">
        <w:rPr>
          <w:sz w:val="28"/>
          <w:szCs w:val="28"/>
        </w:rPr>
        <w:t>фотоэлектрической</w:t>
      </w:r>
      <w:r w:rsidRPr="004875C5">
        <w:rPr>
          <w:bCs/>
          <w:sz w:val="28"/>
          <w:szCs w:val="28"/>
        </w:rPr>
        <w:t xml:space="preserve"> батареи, схема соединения; выбрались тип и ёмкость аккумуляторной батареи, учитывая её условия эксплуатации; подбирались мощность инвертора и контроллера заряда-разряда; выбрались сечения соединительных проводов.</w:t>
      </w:r>
    </w:p>
    <w:p w:rsidR="002B42C4" w:rsidRPr="004875C5" w:rsidRDefault="002B42C4" w:rsidP="00434FE5">
      <w:pPr>
        <w:widowControl w:val="0"/>
        <w:spacing w:after="0" w:line="360" w:lineRule="auto"/>
        <w:ind w:firstLine="709"/>
        <w:jc w:val="both"/>
        <w:rPr>
          <w:rFonts w:ascii="Times New Roman" w:hAnsi="Times New Roman"/>
          <w:sz w:val="28"/>
          <w:szCs w:val="28"/>
        </w:rPr>
      </w:pPr>
      <w:r w:rsidRPr="004875C5">
        <w:rPr>
          <w:rFonts w:ascii="Times New Roman" w:hAnsi="Times New Roman"/>
          <w:sz w:val="28"/>
          <w:szCs w:val="28"/>
        </w:rPr>
        <w:t>Порядок, по которому произведен  расчёт фотоэлектрической  системы для обособленных сельскохозяйственных потребителей, следующий.</w:t>
      </w:r>
    </w:p>
    <w:p w:rsidR="002B42C4" w:rsidRPr="004875C5" w:rsidRDefault="002B42C4" w:rsidP="00434FE5">
      <w:pPr>
        <w:pStyle w:val="ListParagraph"/>
        <w:widowControl w:val="0"/>
        <w:numPr>
          <w:ilvl w:val="0"/>
          <w:numId w:val="2"/>
        </w:numPr>
        <w:tabs>
          <w:tab w:val="clear" w:pos="473"/>
          <w:tab w:val="num" w:pos="0"/>
        </w:tabs>
        <w:spacing w:after="0" w:line="360" w:lineRule="auto"/>
        <w:ind w:left="0" w:firstLine="709"/>
        <w:jc w:val="both"/>
        <w:rPr>
          <w:rFonts w:ascii="Times New Roman" w:hAnsi="Times New Roman"/>
          <w:color w:val="000000"/>
          <w:sz w:val="28"/>
          <w:szCs w:val="28"/>
        </w:rPr>
      </w:pPr>
      <w:r w:rsidRPr="004875C5">
        <w:rPr>
          <w:rFonts w:ascii="Times New Roman" w:hAnsi="Times New Roman"/>
          <w:color w:val="000000"/>
          <w:sz w:val="28"/>
          <w:szCs w:val="28"/>
        </w:rPr>
        <w:t>Определ</w:t>
      </w:r>
      <w:r>
        <w:rPr>
          <w:rFonts w:ascii="Times New Roman" w:hAnsi="Times New Roman"/>
          <w:color w:val="000000"/>
          <w:sz w:val="28"/>
          <w:szCs w:val="28"/>
        </w:rPr>
        <w:t>ялась</w:t>
      </w:r>
      <w:r w:rsidRPr="004875C5">
        <w:rPr>
          <w:rFonts w:ascii="Times New Roman" w:hAnsi="Times New Roman"/>
          <w:color w:val="000000"/>
          <w:sz w:val="28"/>
          <w:szCs w:val="28"/>
        </w:rPr>
        <w:t xml:space="preserve"> динамика поступления солнечной энергии на плоскость </w:t>
      </w:r>
      <w:r w:rsidRPr="00FD0BA1">
        <w:rPr>
          <w:rFonts w:ascii="Times New Roman" w:hAnsi="Times New Roman"/>
          <w:sz w:val="28"/>
          <w:szCs w:val="28"/>
        </w:rPr>
        <w:t>фотоэлектрической батареи</w:t>
      </w:r>
      <w:r w:rsidRPr="004875C5">
        <w:rPr>
          <w:rFonts w:ascii="Times New Roman" w:hAnsi="Times New Roman"/>
          <w:color w:val="000000"/>
          <w:sz w:val="28"/>
          <w:szCs w:val="28"/>
        </w:rPr>
        <w:t xml:space="preserve"> для диапазона высот, используемых д</w:t>
      </w:r>
      <w:r w:rsidRPr="004875C5">
        <w:rPr>
          <w:rFonts w:ascii="Times New Roman" w:hAnsi="Times New Roman"/>
          <w:sz w:val="28"/>
          <w:szCs w:val="28"/>
        </w:rPr>
        <w:t>ля электроснабжения обособленных сельскохозяйственных потребителей с учетом отраженных потоков излучения.</w:t>
      </w:r>
    </w:p>
    <w:p w:rsidR="002B42C4" w:rsidRPr="004875C5" w:rsidRDefault="002B42C4" w:rsidP="00434FE5">
      <w:pPr>
        <w:widowControl w:val="0"/>
        <w:numPr>
          <w:ilvl w:val="0"/>
          <w:numId w:val="2"/>
        </w:numPr>
        <w:tabs>
          <w:tab w:val="clear" w:pos="473"/>
          <w:tab w:val="num" w:pos="0"/>
          <w:tab w:val="left" w:pos="900"/>
          <w:tab w:val="left" w:pos="1080"/>
        </w:tabs>
        <w:spacing w:after="0" w:line="360" w:lineRule="auto"/>
        <w:ind w:firstLine="709"/>
        <w:jc w:val="both"/>
        <w:rPr>
          <w:rFonts w:ascii="Times New Roman" w:hAnsi="Times New Roman"/>
          <w:sz w:val="28"/>
          <w:szCs w:val="28"/>
        </w:rPr>
      </w:pPr>
      <w:r w:rsidRPr="004875C5">
        <w:rPr>
          <w:rFonts w:ascii="Times New Roman" w:hAnsi="Times New Roman"/>
          <w:sz w:val="28"/>
          <w:szCs w:val="28"/>
        </w:rPr>
        <w:t>Определ</w:t>
      </w:r>
      <w:r>
        <w:rPr>
          <w:rFonts w:ascii="Times New Roman" w:hAnsi="Times New Roman"/>
          <w:sz w:val="28"/>
          <w:szCs w:val="28"/>
        </w:rPr>
        <w:t>ялась</w:t>
      </w:r>
      <w:r w:rsidRPr="004875C5">
        <w:rPr>
          <w:rFonts w:ascii="Times New Roman" w:hAnsi="Times New Roman"/>
          <w:sz w:val="28"/>
          <w:szCs w:val="28"/>
        </w:rPr>
        <w:t xml:space="preserve"> суммарная мощность потребителя. Например, для электрооптического преобразователя, имеющего пять светоизлучающих диодов с </w:t>
      </w:r>
      <w:r w:rsidRPr="004875C5">
        <w:rPr>
          <w:rFonts w:ascii="Times New Roman" w:hAnsi="Times New Roman"/>
          <w:i/>
          <w:iCs/>
          <w:sz w:val="28"/>
          <w:szCs w:val="28"/>
          <w:lang w:val="en-US"/>
        </w:rPr>
        <w:t>I</w:t>
      </w:r>
      <w:r w:rsidRPr="004875C5">
        <w:rPr>
          <w:rFonts w:ascii="Times New Roman" w:hAnsi="Times New Roman"/>
          <w:i/>
          <w:iCs/>
          <w:sz w:val="28"/>
          <w:szCs w:val="28"/>
          <w:vertAlign w:val="subscript"/>
        </w:rPr>
        <w:t>н</w:t>
      </w:r>
      <w:r w:rsidRPr="004875C5">
        <w:rPr>
          <w:rFonts w:ascii="Times New Roman" w:hAnsi="Times New Roman"/>
          <w:sz w:val="28"/>
          <w:szCs w:val="28"/>
        </w:rPr>
        <w:t xml:space="preserve">= 40 мА и один ультрафиолетовый излучающий диод с </w:t>
      </w:r>
      <w:r w:rsidRPr="004875C5">
        <w:rPr>
          <w:rFonts w:ascii="Times New Roman" w:hAnsi="Times New Roman"/>
          <w:i/>
          <w:iCs/>
          <w:sz w:val="28"/>
          <w:szCs w:val="28"/>
          <w:lang w:val="en-US"/>
        </w:rPr>
        <w:t>I</w:t>
      </w:r>
      <w:r w:rsidRPr="004875C5">
        <w:rPr>
          <w:rFonts w:ascii="Times New Roman" w:hAnsi="Times New Roman"/>
          <w:i/>
          <w:iCs/>
          <w:sz w:val="28"/>
          <w:szCs w:val="28"/>
          <w:vertAlign w:val="subscript"/>
        </w:rPr>
        <w:t>н</w:t>
      </w:r>
      <w:r w:rsidRPr="004875C5">
        <w:rPr>
          <w:rFonts w:ascii="Times New Roman" w:hAnsi="Times New Roman"/>
          <w:sz w:val="28"/>
          <w:szCs w:val="28"/>
        </w:rPr>
        <w:t>= 20 мА, при питании от аккумуляторной батареи напряжением 6</w:t>
      </w:r>
      <w:r>
        <w:rPr>
          <w:rFonts w:ascii="Times New Roman" w:hAnsi="Times New Roman"/>
          <w:sz w:val="28"/>
          <w:szCs w:val="28"/>
        </w:rPr>
        <w:t xml:space="preserve"> </w:t>
      </w:r>
      <w:r w:rsidRPr="004875C5">
        <w:rPr>
          <w:rFonts w:ascii="Times New Roman" w:hAnsi="Times New Roman"/>
          <w:sz w:val="28"/>
          <w:szCs w:val="28"/>
        </w:rPr>
        <w:t xml:space="preserve">В суммарная мощность составит 1,32 Вт. </w:t>
      </w:r>
    </w:p>
    <w:p w:rsidR="002B42C4" w:rsidRPr="004875C5" w:rsidRDefault="002B42C4" w:rsidP="00434FE5">
      <w:pPr>
        <w:widowControl w:val="0"/>
        <w:numPr>
          <w:ilvl w:val="0"/>
          <w:numId w:val="2"/>
        </w:numPr>
        <w:tabs>
          <w:tab w:val="num" w:pos="720"/>
          <w:tab w:val="left" w:pos="1080"/>
        </w:tabs>
        <w:spacing w:after="0" w:line="360" w:lineRule="auto"/>
        <w:ind w:firstLine="709"/>
        <w:jc w:val="both"/>
        <w:rPr>
          <w:rFonts w:ascii="Times New Roman" w:hAnsi="Times New Roman"/>
          <w:sz w:val="28"/>
          <w:szCs w:val="28"/>
        </w:rPr>
      </w:pPr>
      <w:r w:rsidRPr="004875C5">
        <w:rPr>
          <w:rFonts w:ascii="Times New Roman" w:hAnsi="Times New Roman"/>
          <w:sz w:val="28"/>
          <w:szCs w:val="28"/>
        </w:rPr>
        <w:t xml:space="preserve"> Определ</w:t>
      </w:r>
      <w:r>
        <w:rPr>
          <w:rFonts w:ascii="Times New Roman" w:hAnsi="Times New Roman"/>
          <w:sz w:val="28"/>
          <w:szCs w:val="28"/>
        </w:rPr>
        <w:t>ялась</w:t>
      </w:r>
      <w:r w:rsidRPr="004875C5">
        <w:rPr>
          <w:rFonts w:ascii="Times New Roman" w:hAnsi="Times New Roman"/>
          <w:sz w:val="28"/>
          <w:szCs w:val="28"/>
        </w:rPr>
        <w:t xml:space="preserve"> ёмкость аккумуляторной батареи. Ёмкость аккумуляторной батареи выбрана из стандартного ряда ёмкостей с округлением в сторону большую расчётной. Расчётная ёмкость  равна:</w:t>
      </w:r>
    </w:p>
    <w:tbl>
      <w:tblPr>
        <w:tblW w:w="5000" w:type="pct"/>
        <w:tblLook w:val="00A0"/>
      </w:tblPr>
      <w:tblGrid>
        <w:gridCol w:w="4643"/>
        <w:gridCol w:w="4643"/>
      </w:tblGrid>
      <w:tr w:rsidR="002B42C4" w:rsidRPr="0006043B" w:rsidTr="0006043B">
        <w:tc>
          <w:tcPr>
            <w:tcW w:w="2500" w:type="pct"/>
            <w:vAlign w:val="center"/>
          </w:tcPr>
          <w:p w:rsidR="002B42C4" w:rsidRPr="0006043B" w:rsidRDefault="002B42C4" w:rsidP="0006043B">
            <w:pPr>
              <w:widowControl w:val="0"/>
              <w:spacing w:after="0" w:line="240" w:lineRule="auto"/>
              <w:jc w:val="center"/>
              <w:rPr>
                <w:rFonts w:ascii="Times New Roman" w:hAnsi="Times New Roman"/>
                <w:sz w:val="28"/>
                <w:szCs w:val="28"/>
                <w:lang w:val="en-US"/>
              </w:rPr>
            </w:pPr>
            <w:r>
              <w:pict>
                <v:shape id="_x0000_i1031" type="#_x0000_t75" style="width:56.4pt;height:32.4pt">
                  <v:imagedata r:id="rId13" o:title="" chromakey="white"/>
                </v:shape>
              </w:pict>
            </w:r>
          </w:p>
        </w:tc>
        <w:tc>
          <w:tcPr>
            <w:tcW w:w="2500" w:type="pct"/>
            <w:vAlign w:val="center"/>
          </w:tcPr>
          <w:p w:rsidR="002B42C4" w:rsidRPr="0006043B" w:rsidRDefault="002B42C4" w:rsidP="0006043B">
            <w:pPr>
              <w:widowControl w:val="0"/>
              <w:spacing w:after="0" w:line="240" w:lineRule="auto"/>
              <w:jc w:val="right"/>
              <w:rPr>
                <w:rFonts w:ascii="Times New Roman" w:hAnsi="Times New Roman"/>
                <w:sz w:val="28"/>
                <w:szCs w:val="28"/>
                <w:lang w:val="en-US"/>
              </w:rPr>
            </w:pPr>
            <w:r w:rsidRPr="0006043B">
              <w:rPr>
                <w:rFonts w:ascii="Times New Roman" w:hAnsi="Times New Roman"/>
                <w:sz w:val="28"/>
                <w:szCs w:val="28"/>
                <w:lang w:val="en-US"/>
              </w:rPr>
              <w:t>(1)</w:t>
            </w:r>
          </w:p>
        </w:tc>
      </w:tr>
    </w:tbl>
    <w:p w:rsidR="002B42C4" w:rsidRPr="008F3780" w:rsidRDefault="002B42C4" w:rsidP="00434FE5">
      <w:pPr>
        <w:widowControl w:val="0"/>
        <w:spacing w:after="0" w:line="360" w:lineRule="auto"/>
        <w:ind w:firstLine="284"/>
        <w:jc w:val="both"/>
        <w:rPr>
          <w:rFonts w:ascii="Times New Roman" w:hAnsi="Times New Roman"/>
          <w:sz w:val="28"/>
          <w:szCs w:val="28"/>
        </w:rPr>
      </w:pPr>
      <w:r>
        <w:rPr>
          <w:rFonts w:ascii="Times New Roman" w:hAnsi="Times New Roman"/>
          <w:sz w:val="28"/>
          <w:szCs w:val="28"/>
        </w:rPr>
        <w:t>где</w:t>
      </w:r>
    </w:p>
    <w:p w:rsidR="002B42C4" w:rsidRPr="004875C5" w:rsidRDefault="002B42C4" w:rsidP="00434FE5">
      <w:pPr>
        <w:widowControl w:val="0"/>
        <w:spacing w:after="0" w:line="360" w:lineRule="auto"/>
        <w:ind w:firstLine="284"/>
        <w:jc w:val="both"/>
        <w:rPr>
          <w:rFonts w:ascii="Times New Roman" w:hAnsi="Times New Roman"/>
          <w:sz w:val="28"/>
          <w:szCs w:val="28"/>
        </w:rPr>
      </w:pPr>
      <w:r>
        <w:rPr>
          <w:rFonts w:ascii="Times New Roman" w:hAnsi="Times New Roman"/>
          <w:sz w:val="28"/>
          <w:szCs w:val="28"/>
        </w:rPr>
        <w:tab/>
      </w:r>
      <w:r w:rsidRPr="0006043B">
        <w:rPr>
          <w:rFonts w:ascii="Times New Roman" w:hAnsi="Times New Roman"/>
          <w:sz w:val="28"/>
          <w:szCs w:val="28"/>
        </w:rPr>
        <w:fldChar w:fldCharType="begin"/>
      </w:r>
      <w:r w:rsidRPr="0006043B">
        <w:rPr>
          <w:rFonts w:ascii="Times New Roman" w:hAnsi="Times New Roman"/>
          <w:sz w:val="28"/>
          <w:szCs w:val="28"/>
        </w:rPr>
        <w:instrText xml:space="preserve"> QUOTE </w:instrText>
      </w:r>
      <w:r>
        <w:pict>
          <v:shape id="_x0000_i1032" type="#_x0000_t75" style="width:13.8pt;height:16.8pt">
            <v:imagedata r:id="rId14" o:title="" chromakey="white"/>
          </v:shape>
        </w:pict>
      </w:r>
      <w:r w:rsidRPr="0006043B">
        <w:rPr>
          <w:rFonts w:ascii="Times New Roman" w:hAnsi="Times New Roman"/>
          <w:sz w:val="28"/>
          <w:szCs w:val="28"/>
        </w:rPr>
        <w:instrText xml:space="preserve"> </w:instrText>
      </w:r>
      <w:r w:rsidRPr="0006043B">
        <w:rPr>
          <w:rFonts w:ascii="Times New Roman" w:hAnsi="Times New Roman"/>
          <w:sz w:val="28"/>
          <w:szCs w:val="28"/>
        </w:rPr>
        <w:fldChar w:fldCharType="separate"/>
      </w:r>
      <w:r>
        <w:pict>
          <v:shape id="_x0000_i1033" type="#_x0000_t75" style="width:13.8pt;height:16.8pt">
            <v:imagedata r:id="rId14" o:title="" chromakey="white"/>
          </v:shape>
        </w:pict>
      </w:r>
      <w:r w:rsidRPr="0006043B">
        <w:rPr>
          <w:rFonts w:ascii="Times New Roman" w:hAnsi="Times New Roman"/>
          <w:sz w:val="28"/>
          <w:szCs w:val="28"/>
        </w:rPr>
        <w:fldChar w:fldCharType="end"/>
      </w:r>
      <w:r w:rsidRPr="004875C5">
        <w:rPr>
          <w:rFonts w:ascii="Times New Roman" w:hAnsi="Times New Roman"/>
          <w:i/>
          <w:sz w:val="28"/>
          <w:szCs w:val="28"/>
        </w:rPr>
        <w:t xml:space="preserve"> </w:t>
      </w:r>
      <w:r w:rsidRPr="004875C5">
        <w:rPr>
          <w:rFonts w:ascii="Times New Roman" w:hAnsi="Times New Roman"/>
          <w:sz w:val="28"/>
          <w:szCs w:val="28"/>
        </w:rPr>
        <w:t>– расчётная ёмкость аккумуляторной батареи, А∙ч;</w:t>
      </w:r>
    </w:p>
    <w:p w:rsidR="002B42C4" w:rsidRPr="004875C5" w:rsidRDefault="002B42C4" w:rsidP="00434FE5">
      <w:pPr>
        <w:widowControl w:val="0"/>
        <w:spacing w:after="0" w:line="360" w:lineRule="auto"/>
        <w:ind w:firstLine="709"/>
        <w:jc w:val="both"/>
        <w:rPr>
          <w:rFonts w:ascii="Times New Roman" w:hAnsi="Times New Roman"/>
          <w:sz w:val="28"/>
          <w:szCs w:val="28"/>
        </w:rPr>
      </w:pPr>
      <w:r w:rsidRPr="0006043B">
        <w:rPr>
          <w:rFonts w:ascii="Times New Roman" w:hAnsi="Times New Roman"/>
          <w:sz w:val="28"/>
          <w:szCs w:val="28"/>
        </w:rPr>
        <w:fldChar w:fldCharType="begin"/>
      </w:r>
      <w:r w:rsidRPr="0006043B">
        <w:rPr>
          <w:rFonts w:ascii="Times New Roman" w:hAnsi="Times New Roman"/>
          <w:sz w:val="28"/>
          <w:szCs w:val="28"/>
        </w:rPr>
        <w:instrText xml:space="preserve"> QUOTE </w:instrText>
      </w:r>
      <w:r>
        <w:pict>
          <v:shape id="_x0000_i1034" type="#_x0000_t75" style="width:15pt;height:13.8pt">
            <v:imagedata r:id="rId15" o:title="" chromakey="white"/>
          </v:shape>
        </w:pict>
      </w:r>
      <w:r w:rsidRPr="0006043B">
        <w:rPr>
          <w:rFonts w:ascii="Times New Roman" w:hAnsi="Times New Roman"/>
          <w:sz w:val="28"/>
          <w:szCs w:val="28"/>
        </w:rPr>
        <w:instrText xml:space="preserve"> </w:instrText>
      </w:r>
      <w:r w:rsidRPr="0006043B">
        <w:rPr>
          <w:rFonts w:ascii="Times New Roman" w:hAnsi="Times New Roman"/>
          <w:sz w:val="28"/>
          <w:szCs w:val="28"/>
        </w:rPr>
        <w:fldChar w:fldCharType="separate"/>
      </w:r>
      <w:r>
        <w:pict>
          <v:shape id="_x0000_i1035" type="#_x0000_t75" style="width:15pt;height:13.8pt">
            <v:imagedata r:id="rId15" o:title="" chromakey="white"/>
          </v:shape>
        </w:pict>
      </w:r>
      <w:r w:rsidRPr="0006043B">
        <w:rPr>
          <w:rFonts w:ascii="Times New Roman" w:hAnsi="Times New Roman"/>
          <w:sz w:val="28"/>
          <w:szCs w:val="28"/>
        </w:rPr>
        <w:fldChar w:fldCharType="end"/>
      </w:r>
      <w:r w:rsidRPr="004875C5">
        <w:rPr>
          <w:rFonts w:ascii="Times New Roman" w:hAnsi="Times New Roman"/>
          <w:sz w:val="28"/>
          <w:szCs w:val="28"/>
        </w:rPr>
        <w:t xml:space="preserve"> – суточное потребление электроэнергии, Вт∙ч;</w:t>
      </w:r>
    </w:p>
    <w:p w:rsidR="002B42C4" w:rsidRPr="004875C5" w:rsidRDefault="002B42C4" w:rsidP="00434FE5">
      <w:pPr>
        <w:widowControl w:val="0"/>
        <w:spacing w:after="0" w:line="360" w:lineRule="auto"/>
        <w:ind w:firstLine="709"/>
        <w:jc w:val="both"/>
        <w:rPr>
          <w:rFonts w:ascii="Times New Roman" w:hAnsi="Times New Roman"/>
          <w:sz w:val="28"/>
          <w:szCs w:val="28"/>
        </w:rPr>
      </w:pPr>
      <w:r w:rsidRPr="0006043B">
        <w:rPr>
          <w:rFonts w:ascii="Times New Roman" w:hAnsi="Times New Roman"/>
          <w:iCs/>
          <w:sz w:val="28"/>
          <w:szCs w:val="28"/>
        </w:rPr>
        <w:fldChar w:fldCharType="begin"/>
      </w:r>
      <w:r w:rsidRPr="0006043B">
        <w:rPr>
          <w:rFonts w:ascii="Times New Roman" w:hAnsi="Times New Roman"/>
          <w:iCs/>
          <w:sz w:val="28"/>
          <w:szCs w:val="28"/>
        </w:rPr>
        <w:instrText xml:space="preserve"> QUOTE </w:instrText>
      </w:r>
      <w:r>
        <w:pict>
          <v:shape id="_x0000_i1036" type="#_x0000_t75" style="width:14.4pt;height:16.8pt">
            <v:imagedata r:id="rId16" o:title="" chromakey="white"/>
          </v:shape>
        </w:pict>
      </w:r>
      <w:r w:rsidRPr="0006043B">
        <w:rPr>
          <w:rFonts w:ascii="Times New Roman" w:hAnsi="Times New Roman"/>
          <w:iCs/>
          <w:sz w:val="28"/>
          <w:szCs w:val="28"/>
        </w:rPr>
        <w:instrText xml:space="preserve"> </w:instrText>
      </w:r>
      <w:r w:rsidRPr="0006043B">
        <w:rPr>
          <w:rFonts w:ascii="Times New Roman" w:hAnsi="Times New Roman"/>
          <w:iCs/>
          <w:sz w:val="28"/>
          <w:szCs w:val="28"/>
        </w:rPr>
        <w:fldChar w:fldCharType="separate"/>
      </w:r>
      <w:r>
        <w:pict>
          <v:shape id="_x0000_i1037" type="#_x0000_t75" style="width:14.4pt;height:16.8pt">
            <v:imagedata r:id="rId16" o:title="" chromakey="white"/>
          </v:shape>
        </w:pict>
      </w:r>
      <w:r w:rsidRPr="0006043B">
        <w:rPr>
          <w:rFonts w:ascii="Times New Roman" w:hAnsi="Times New Roman"/>
          <w:iCs/>
          <w:sz w:val="28"/>
          <w:szCs w:val="28"/>
        </w:rPr>
        <w:fldChar w:fldCharType="end"/>
      </w:r>
      <w:r w:rsidRPr="004875C5">
        <w:rPr>
          <w:rFonts w:ascii="Times New Roman" w:hAnsi="Times New Roman"/>
          <w:i/>
          <w:iCs/>
          <w:sz w:val="28"/>
          <w:szCs w:val="28"/>
        </w:rPr>
        <w:t xml:space="preserve"> </w:t>
      </w:r>
      <w:r w:rsidRPr="004875C5">
        <w:rPr>
          <w:rFonts w:ascii="Times New Roman" w:hAnsi="Times New Roman"/>
          <w:sz w:val="28"/>
          <w:szCs w:val="28"/>
        </w:rPr>
        <w:t>– напряжение аккумуляторной батареи, В;</w:t>
      </w:r>
    </w:p>
    <w:p w:rsidR="002B42C4" w:rsidRPr="004875C5" w:rsidRDefault="002B42C4" w:rsidP="00434FE5">
      <w:pPr>
        <w:widowControl w:val="0"/>
        <w:spacing w:after="0" w:line="360" w:lineRule="auto"/>
        <w:ind w:firstLine="709"/>
        <w:jc w:val="both"/>
        <w:rPr>
          <w:rFonts w:ascii="Times New Roman" w:hAnsi="Times New Roman"/>
          <w:sz w:val="28"/>
          <w:szCs w:val="28"/>
        </w:rPr>
      </w:pPr>
      <w:r w:rsidRPr="0006043B">
        <w:rPr>
          <w:rFonts w:ascii="Times New Roman" w:hAnsi="Times New Roman"/>
          <w:iCs/>
          <w:sz w:val="28"/>
          <w:szCs w:val="28"/>
        </w:rPr>
        <w:fldChar w:fldCharType="begin"/>
      </w:r>
      <w:r w:rsidRPr="0006043B">
        <w:rPr>
          <w:rFonts w:ascii="Times New Roman" w:hAnsi="Times New Roman"/>
          <w:iCs/>
          <w:sz w:val="28"/>
          <w:szCs w:val="28"/>
        </w:rPr>
        <w:instrText xml:space="preserve"> QUOTE </w:instrText>
      </w:r>
      <w:r>
        <w:pict>
          <v:shape id="_x0000_i1038" type="#_x0000_t75" style="width:12.6pt;height:16.8pt">
            <v:imagedata r:id="rId17" o:title="" chromakey="white"/>
          </v:shape>
        </w:pict>
      </w:r>
      <w:r w:rsidRPr="0006043B">
        <w:rPr>
          <w:rFonts w:ascii="Times New Roman" w:hAnsi="Times New Roman"/>
          <w:iCs/>
          <w:sz w:val="28"/>
          <w:szCs w:val="28"/>
        </w:rPr>
        <w:instrText xml:space="preserve"> </w:instrText>
      </w:r>
      <w:r w:rsidRPr="0006043B">
        <w:rPr>
          <w:rFonts w:ascii="Times New Roman" w:hAnsi="Times New Roman"/>
          <w:iCs/>
          <w:sz w:val="28"/>
          <w:szCs w:val="28"/>
        </w:rPr>
        <w:fldChar w:fldCharType="separate"/>
      </w:r>
      <w:r>
        <w:pict>
          <v:shape id="_x0000_i1039" type="#_x0000_t75" style="width:12.6pt;height:16.8pt">
            <v:imagedata r:id="rId17" o:title="" chromakey="white"/>
          </v:shape>
        </w:pict>
      </w:r>
      <w:r w:rsidRPr="0006043B">
        <w:rPr>
          <w:rFonts w:ascii="Times New Roman" w:hAnsi="Times New Roman"/>
          <w:iCs/>
          <w:sz w:val="28"/>
          <w:szCs w:val="28"/>
        </w:rPr>
        <w:fldChar w:fldCharType="end"/>
      </w:r>
      <w:r w:rsidRPr="004875C5">
        <w:rPr>
          <w:rFonts w:ascii="Times New Roman" w:hAnsi="Times New Roman"/>
          <w:i/>
          <w:iCs/>
          <w:sz w:val="28"/>
          <w:szCs w:val="28"/>
        </w:rPr>
        <w:t xml:space="preserve"> –</w:t>
      </w:r>
      <w:r w:rsidRPr="004875C5">
        <w:rPr>
          <w:rFonts w:ascii="Times New Roman" w:hAnsi="Times New Roman"/>
          <w:sz w:val="28"/>
          <w:szCs w:val="28"/>
        </w:rPr>
        <w:t xml:space="preserve"> глубина разряда аккумуляторной батареи, о.е.</w:t>
      </w:r>
    </w:p>
    <w:p w:rsidR="002B42C4" w:rsidRDefault="002B42C4" w:rsidP="00434FE5">
      <w:pPr>
        <w:widowControl w:val="0"/>
        <w:spacing w:after="0" w:line="360" w:lineRule="auto"/>
        <w:ind w:firstLine="709"/>
        <w:jc w:val="both"/>
        <w:rPr>
          <w:rFonts w:ascii="Times New Roman" w:hAnsi="Times New Roman"/>
          <w:sz w:val="28"/>
          <w:szCs w:val="28"/>
        </w:rPr>
      </w:pPr>
      <w:r w:rsidRPr="004875C5">
        <w:rPr>
          <w:rFonts w:ascii="Times New Roman" w:hAnsi="Times New Roman"/>
          <w:sz w:val="28"/>
          <w:szCs w:val="28"/>
        </w:rPr>
        <w:t>Например, расчётная ёмкость для электрооптического преобразователя  при допустимой глубине разряда 60%:</w:t>
      </w:r>
    </w:p>
    <w:tbl>
      <w:tblPr>
        <w:tblW w:w="5000" w:type="pct"/>
        <w:tblLook w:val="00A0"/>
      </w:tblPr>
      <w:tblGrid>
        <w:gridCol w:w="4643"/>
        <w:gridCol w:w="4643"/>
      </w:tblGrid>
      <w:tr w:rsidR="002B42C4" w:rsidRPr="0006043B" w:rsidTr="0006043B">
        <w:tc>
          <w:tcPr>
            <w:tcW w:w="2500" w:type="pct"/>
            <w:vAlign w:val="center"/>
          </w:tcPr>
          <w:p w:rsidR="002B42C4" w:rsidRPr="0006043B" w:rsidRDefault="002B42C4" w:rsidP="0006043B">
            <w:pPr>
              <w:widowControl w:val="0"/>
              <w:spacing w:after="0" w:line="240" w:lineRule="auto"/>
              <w:jc w:val="center"/>
              <w:rPr>
                <w:rFonts w:ascii="Times New Roman" w:hAnsi="Times New Roman"/>
                <w:sz w:val="28"/>
                <w:szCs w:val="28"/>
                <w:lang w:val="en-US"/>
              </w:rPr>
            </w:pPr>
            <w:r>
              <w:pict>
                <v:shape id="_x0000_i1040" type="#_x0000_t75" style="width:169.8pt;height:16.8pt">
                  <v:imagedata r:id="rId18" o:title="" chromakey="white"/>
                </v:shape>
              </w:pict>
            </w:r>
          </w:p>
        </w:tc>
        <w:tc>
          <w:tcPr>
            <w:tcW w:w="2500" w:type="pct"/>
            <w:vAlign w:val="center"/>
          </w:tcPr>
          <w:p w:rsidR="002B42C4" w:rsidRPr="0006043B" w:rsidRDefault="002B42C4" w:rsidP="0006043B">
            <w:pPr>
              <w:widowControl w:val="0"/>
              <w:spacing w:after="0" w:line="240" w:lineRule="auto"/>
              <w:jc w:val="right"/>
              <w:rPr>
                <w:rFonts w:ascii="Times New Roman" w:hAnsi="Times New Roman"/>
                <w:sz w:val="28"/>
                <w:szCs w:val="28"/>
                <w:lang w:val="en-US"/>
              </w:rPr>
            </w:pPr>
            <w:r w:rsidRPr="0006043B">
              <w:rPr>
                <w:rFonts w:ascii="Times New Roman" w:hAnsi="Times New Roman"/>
                <w:sz w:val="28"/>
                <w:szCs w:val="28"/>
                <w:lang w:val="en-US"/>
              </w:rPr>
              <w:t>(</w:t>
            </w:r>
            <w:r w:rsidRPr="0006043B">
              <w:rPr>
                <w:rFonts w:ascii="Times New Roman" w:hAnsi="Times New Roman"/>
                <w:sz w:val="28"/>
                <w:szCs w:val="28"/>
              </w:rPr>
              <w:t>2</w:t>
            </w:r>
            <w:r w:rsidRPr="0006043B">
              <w:rPr>
                <w:rFonts w:ascii="Times New Roman" w:hAnsi="Times New Roman"/>
                <w:sz w:val="28"/>
                <w:szCs w:val="28"/>
                <w:lang w:val="en-US"/>
              </w:rPr>
              <w:t>)</w:t>
            </w:r>
          </w:p>
        </w:tc>
      </w:tr>
    </w:tbl>
    <w:p w:rsidR="002B42C4" w:rsidRPr="004875C5" w:rsidRDefault="002B42C4" w:rsidP="00434FE5">
      <w:pPr>
        <w:widowControl w:val="0"/>
        <w:spacing w:after="0" w:line="360" w:lineRule="auto"/>
        <w:ind w:firstLine="709"/>
        <w:jc w:val="both"/>
        <w:rPr>
          <w:rFonts w:ascii="Times New Roman" w:hAnsi="Times New Roman"/>
          <w:sz w:val="28"/>
          <w:szCs w:val="28"/>
        </w:rPr>
      </w:pPr>
      <w:r w:rsidRPr="004875C5">
        <w:rPr>
          <w:rFonts w:ascii="Times New Roman" w:hAnsi="Times New Roman"/>
          <w:sz w:val="28"/>
          <w:szCs w:val="28"/>
        </w:rPr>
        <w:t>При расчёте ёмкости аккумуляторной батареи электростанции, работающей в полностью автономном режиме, следует учитывать наличие пасмурных дней, в течение которых аккумулятор должен обеспечивать работу установки.</w:t>
      </w:r>
    </w:p>
    <w:p w:rsidR="002B42C4" w:rsidRPr="004875C5" w:rsidRDefault="002B42C4" w:rsidP="00434FE5">
      <w:pPr>
        <w:widowControl w:val="0"/>
        <w:spacing w:after="0" w:line="360" w:lineRule="auto"/>
        <w:ind w:firstLine="709"/>
        <w:jc w:val="both"/>
        <w:rPr>
          <w:rFonts w:ascii="Times New Roman" w:hAnsi="Times New Roman"/>
          <w:sz w:val="28"/>
          <w:szCs w:val="28"/>
          <w:lang w:val="en-US"/>
        </w:rPr>
      </w:pPr>
      <w:r w:rsidRPr="004875C5">
        <w:rPr>
          <w:rFonts w:ascii="Times New Roman" w:hAnsi="Times New Roman"/>
          <w:sz w:val="28"/>
          <w:szCs w:val="28"/>
        </w:rPr>
        <w:t>Принимаем</w:t>
      </w:r>
      <w:r w:rsidRPr="004875C5">
        <w:rPr>
          <w:rFonts w:ascii="Times New Roman" w:hAnsi="Times New Roman"/>
          <w:sz w:val="28"/>
          <w:szCs w:val="28"/>
          <w:lang w:val="en-US"/>
        </w:rPr>
        <w:t xml:space="preserve"> </w:t>
      </w:r>
      <w:r w:rsidRPr="004875C5">
        <w:rPr>
          <w:rFonts w:ascii="Times New Roman" w:hAnsi="Times New Roman"/>
          <w:sz w:val="28"/>
          <w:szCs w:val="28"/>
        </w:rPr>
        <w:t>аккумуляторную</w:t>
      </w:r>
      <w:r w:rsidRPr="004875C5">
        <w:rPr>
          <w:rFonts w:ascii="Times New Roman" w:hAnsi="Times New Roman"/>
          <w:sz w:val="28"/>
          <w:szCs w:val="28"/>
          <w:lang w:val="en-US"/>
        </w:rPr>
        <w:t xml:space="preserve"> </w:t>
      </w:r>
      <w:r w:rsidRPr="004875C5">
        <w:rPr>
          <w:rFonts w:ascii="Times New Roman" w:hAnsi="Times New Roman"/>
          <w:sz w:val="28"/>
          <w:szCs w:val="28"/>
        </w:rPr>
        <w:t>батарею</w:t>
      </w:r>
      <w:r w:rsidRPr="004875C5">
        <w:rPr>
          <w:rFonts w:ascii="Times New Roman" w:hAnsi="Times New Roman"/>
          <w:sz w:val="28"/>
          <w:szCs w:val="28"/>
          <w:lang w:val="en-US"/>
        </w:rPr>
        <w:t xml:space="preserve"> Sealed lead-Acid Rechargeable Battery 6 V, 4 ch.</w:t>
      </w:r>
    </w:p>
    <w:p w:rsidR="002B42C4" w:rsidRPr="004875C5" w:rsidRDefault="002B42C4" w:rsidP="00434FE5">
      <w:pPr>
        <w:widowControl w:val="0"/>
        <w:numPr>
          <w:ilvl w:val="0"/>
          <w:numId w:val="2"/>
        </w:numPr>
        <w:tabs>
          <w:tab w:val="num" w:pos="720"/>
          <w:tab w:val="left" w:pos="900"/>
          <w:tab w:val="left" w:pos="1080"/>
        </w:tabs>
        <w:spacing w:after="0" w:line="360" w:lineRule="auto"/>
        <w:ind w:firstLine="709"/>
        <w:jc w:val="both"/>
        <w:rPr>
          <w:rFonts w:ascii="Times New Roman" w:hAnsi="Times New Roman"/>
          <w:sz w:val="28"/>
          <w:szCs w:val="28"/>
        </w:rPr>
      </w:pPr>
      <w:r w:rsidRPr="004875C5">
        <w:rPr>
          <w:rFonts w:ascii="Times New Roman" w:hAnsi="Times New Roman"/>
          <w:sz w:val="28"/>
          <w:szCs w:val="28"/>
        </w:rPr>
        <w:t>Определ</w:t>
      </w:r>
      <w:r>
        <w:rPr>
          <w:rFonts w:ascii="Times New Roman" w:hAnsi="Times New Roman"/>
          <w:sz w:val="28"/>
          <w:szCs w:val="28"/>
        </w:rPr>
        <w:t>ялась</w:t>
      </w:r>
      <w:bookmarkStart w:id="0" w:name="_GoBack"/>
      <w:bookmarkEnd w:id="0"/>
      <w:r w:rsidRPr="004875C5">
        <w:rPr>
          <w:rFonts w:ascii="Times New Roman" w:hAnsi="Times New Roman"/>
          <w:sz w:val="28"/>
          <w:szCs w:val="28"/>
        </w:rPr>
        <w:t xml:space="preserve"> суммарная мощность </w:t>
      </w:r>
      <w:r w:rsidRPr="00FD0BA1">
        <w:rPr>
          <w:rFonts w:ascii="Times New Roman" w:hAnsi="Times New Roman"/>
          <w:sz w:val="28"/>
          <w:szCs w:val="28"/>
        </w:rPr>
        <w:t>фотоэлектрической батареи</w:t>
      </w:r>
      <w:r w:rsidRPr="004875C5">
        <w:rPr>
          <w:rFonts w:ascii="Times New Roman" w:hAnsi="Times New Roman"/>
          <w:sz w:val="28"/>
          <w:szCs w:val="28"/>
        </w:rPr>
        <w:t>. Используя результаты экспериментальных исследований, были определены месячные и суммарные годовые значения солнечной радиации с учётом градации по различным ориентациям световоспринимающей плоскости.</w:t>
      </w:r>
    </w:p>
    <w:p w:rsidR="002B42C4" w:rsidRPr="004875C5" w:rsidRDefault="002B42C4" w:rsidP="00434FE5">
      <w:pPr>
        <w:widowControl w:val="0"/>
        <w:spacing w:after="0" w:line="360" w:lineRule="auto"/>
        <w:ind w:firstLine="709"/>
        <w:jc w:val="both"/>
        <w:rPr>
          <w:rFonts w:ascii="Times New Roman" w:hAnsi="Times New Roman"/>
          <w:sz w:val="28"/>
          <w:szCs w:val="28"/>
        </w:rPr>
      </w:pPr>
      <w:r w:rsidRPr="004875C5">
        <w:rPr>
          <w:rFonts w:ascii="Times New Roman" w:hAnsi="Times New Roman"/>
          <w:sz w:val="28"/>
          <w:szCs w:val="28"/>
        </w:rPr>
        <w:t>В июне значение солнечной радиации в месяц составляет 199 кВт∙ч/м</w:t>
      </w:r>
      <w:r w:rsidRPr="004875C5">
        <w:rPr>
          <w:rFonts w:ascii="Times New Roman" w:hAnsi="Times New Roman"/>
          <w:sz w:val="28"/>
          <w:szCs w:val="28"/>
          <w:vertAlign w:val="superscript"/>
        </w:rPr>
        <w:t>2</w:t>
      </w:r>
      <w:r w:rsidRPr="004875C5">
        <w:rPr>
          <w:rFonts w:ascii="Times New Roman" w:hAnsi="Times New Roman"/>
          <w:sz w:val="28"/>
          <w:szCs w:val="28"/>
        </w:rPr>
        <w:t xml:space="preserve"> при горизонтальной ориентации площадки. Это значит, что среднестатистически солнце светит 199 часов (6,63 часа в день) с интенсивностью 1000 Вт/м</w:t>
      </w:r>
      <w:r w:rsidRPr="004875C5">
        <w:rPr>
          <w:rFonts w:ascii="Times New Roman" w:hAnsi="Times New Roman"/>
          <w:sz w:val="28"/>
          <w:szCs w:val="28"/>
          <w:vertAlign w:val="superscript"/>
        </w:rPr>
        <w:t>2</w:t>
      </w:r>
      <w:r w:rsidRPr="004875C5">
        <w:rPr>
          <w:rFonts w:ascii="Times New Roman" w:hAnsi="Times New Roman"/>
          <w:sz w:val="28"/>
          <w:szCs w:val="28"/>
        </w:rPr>
        <w:t>, хотя даже максимальная освещённость в полдень на площадке, ориентированной перпендикулярно световому потоку, как показывают результаты исследований, будет гораздо меньше.</w:t>
      </w:r>
    </w:p>
    <w:p w:rsidR="002B42C4" w:rsidRPr="008E6807" w:rsidRDefault="002B42C4" w:rsidP="008F3780">
      <w:pPr>
        <w:pStyle w:val="style1"/>
        <w:spacing w:before="0" w:beforeAutospacing="0" w:after="0" w:afterAutospacing="0" w:line="360" w:lineRule="auto"/>
        <w:ind w:firstLine="709"/>
        <w:jc w:val="both"/>
        <w:rPr>
          <w:rFonts w:ascii="Times New Roman" w:hAnsi="Times New Roman"/>
          <w:color w:val="auto"/>
          <w:sz w:val="28"/>
          <w:szCs w:val="28"/>
        </w:rPr>
      </w:pPr>
      <w:r w:rsidRPr="004875C5">
        <w:rPr>
          <w:rFonts w:ascii="Times New Roman" w:hAnsi="Times New Roman"/>
          <w:color w:val="auto"/>
          <w:sz w:val="28"/>
          <w:szCs w:val="28"/>
        </w:rPr>
        <w:t>Как показал анализ технологических процессов удаленных</w:t>
      </w:r>
      <w:r w:rsidRPr="005F7F3A">
        <w:rPr>
          <w:rFonts w:ascii="Times New Roman" w:hAnsi="Times New Roman"/>
          <w:color w:val="auto"/>
          <w:sz w:val="28"/>
          <w:szCs w:val="28"/>
        </w:rPr>
        <w:t xml:space="preserve"> сельскохозяйственных объектов</w:t>
      </w:r>
      <w:r>
        <w:rPr>
          <w:rFonts w:ascii="Times New Roman" w:hAnsi="Times New Roman"/>
          <w:color w:val="auto"/>
          <w:sz w:val="28"/>
          <w:szCs w:val="28"/>
        </w:rPr>
        <w:t>,</w:t>
      </w:r>
      <w:r w:rsidRPr="005F7F3A">
        <w:rPr>
          <w:rFonts w:ascii="Times New Roman" w:hAnsi="Times New Roman"/>
          <w:color w:val="auto"/>
          <w:sz w:val="28"/>
          <w:szCs w:val="28"/>
        </w:rPr>
        <w:t xml:space="preserve"> требуется широкий модельный ряд солнечных электростанций. Для создания рациональных комплектаций модельного ряда солнечных электростанций была разработана программа на ПВМ, с помощью которой получена номограмма для выбора параметров комплектующих.</w:t>
      </w:r>
    </w:p>
    <w:p w:rsidR="002B42C4" w:rsidRPr="008E6807" w:rsidRDefault="002B42C4" w:rsidP="008F3780">
      <w:pPr>
        <w:pStyle w:val="style1"/>
        <w:spacing w:before="0" w:beforeAutospacing="0" w:after="0" w:afterAutospacing="0" w:line="360" w:lineRule="auto"/>
        <w:ind w:firstLine="709"/>
        <w:jc w:val="both"/>
        <w:rPr>
          <w:rFonts w:ascii="Times New Roman" w:hAnsi="Times New Roman"/>
          <w:color w:val="auto"/>
          <w:sz w:val="28"/>
          <w:szCs w:val="28"/>
        </w:rPr>
      </w:pPr>
    </w:p>
    <w:p w:rsidR="002B42C4" w:rsidRDefault="002B42C4" w:rsidP="00331204">
      <w:pPr>
        <w:pStyle w:val="style1"/>
        <w:spacing w:before="0" w:beforeAutospacing="0" w:after="0" w:afterAutospacing="0"/>
        <w:ind w:firstLine="709"/>
        <w:jc w:val="center"/>
        <w:rPr>
          <w:rFonts w:ascii="Times New Roman" w:hAnsi="Times New Roman"/>
          <w:iCs/>
          <w:color w:val="auto"/>
        </w:rPr>
      </w:pPr>
      <w:r w:rsidRPr="00352728">
        <w:rPr>
          <w:rFonts w:ascii="Times New Roman" w:hAnsi="Times New Roman"/>
          <w:iCs/>
          <w:color w:val="auto"/>
        </w:rPr>
        <w:t>ЛИТЕРАТУРА</w:t>
      </w:r>
    </w:p>
    <w:p w:rsidR="002B42C4" w:rsidRPr="0012691F" w:rsidRDefault="002B42C4" w:rsidP="00352728">
      <w:pPr>
        <w:pStyle w:val="style1"/>
        <w:spacing w:before="0" w:beforeAutospacing="0" w:after="0" w:afterAutospacing="0"/>
        <w:ind w:firstLine="709"/>
        <w:jc w:val="both"/>
        <w:rPr>
          <w:rFonts w:ascii="Times New Roman" w:hAnsi="Times New Roman"/>
          <w:iCs/>
          <w:color w:val="auto"/>
        </w:rPr>
      </w:pPr>
    </w:p>
    <w:p w:rsidR="002B42C4" w:rsidRPr="0012691F" w:rsidRDefault="002B42C4" w:rsidP="00352728">
      <w:pPr>
        <w:pStyle w:val="ListParagraph"/>
        <w:numPr>
          <w:ilvl w:val="0"/>
          <w:numId w:val="1"/>
        </w:numPr>
        <w:spacing w:after="0" w:line="240" w:lineRule="auto"/>
        <w:ind w:left="0" w:firstLine="709"/>
        <w:jc w:val="both"/>
        <w:rPr>
          <w:rFonts w:ascii="Times New Roman" w:hAnsi="Times New Roman"/>
          <w:sz w:val="24"/>
          <w:szCs w:val="24"/>
        </w:rPr>
      </w:pPr>
      <w:r w:rsidRPr="0012691F">
        <w:rPr>
          <w:rFonts w:ascii="Times New Roman" w:hAnsi="Times New Roman"/>
          <w:sz w:val="24"/>
          <w:szCs w:val="24"/>
        </w:rPr>
        <w:t xml:space="preserve">Патент </w:t>
      </w:r>
      <w:r w:rsidRPr="0012691F">
        <w:rPr>
          <w:rFonts w:ascii="Times New Roman" w:hAnsi="Times New Roman"/>
          <w:spacing w:val="-4"/>
          <w:sz w:val="24"/>
          <w:szCs w:val="24"/>
        </w:rPr>
        <w:t xml:space="preserve">№2444188 РФ, МПК </w:t>
      </w:r>
      <w:r w:rsidRPr="0012691F">
        <w:rPr>
          <w:rFonts w:ascii="Times New Roman" w:hAnsi="Times New Roman"/>
          <w:sz w:val="24"/>
          <w:szCs w:val="24"/>
          <w:lang w:val="en-US"/>
        </w:rPr>
        <w:t>A</w:t>
      </w:r>
      <w:r w:rsidRPr="0012691F">
        <w:rPr>
          <w:rFonts w:ascii="Times New Roman" w:hAnsi="Times New Roman"/>
          <w:sz w:val="24"/>
          <w:szCs w:val="24"/>
        </w:rPr>
        <w:t xml:space="preserve">01 </w:t>
      </w:r>
      <w:r w:rsidRPr="0012691F">
        <w:rPr>
          <w:rFonts w:ascii="Times New Roman" w:hAnsi="Times New Roman"/>
          <w:sz w:val="24"/>
          <w:szCs w:val="24"/>
          <w:lang w:val="en-US"/>
        </w:rPr>
        <w:t>K</w:t>
      </w:r>
      <w:r w:rsidRPr="0012691F">
        <w:rPr>
          <w:rFonts w:ascii="Times New Roman" w:hAnsi="Times New Roman"/>
          <w:sz w:val="24"/>
          <w:szCs w:val="24"/>
        </w:rPr>
        <w:t>61/00</w:t>
      </w:r>
      <w:r w:rsidRPr="0012691F">
        <w:rPr>
          <w:rFonts w:ascii="Times New Roman" w:hAnsi="Times New Roman"/>
          <w:spacing w:val="-4"/>
          <w:sz w:val="24"/>
          <w:szCs w:val="24"/>
        </w:rPr>
        <w:t xml:space="preserve">. </w:t>
      </w:r>
      <w:r w:rsidRPr="0012691F">
        <w:rPr>
          <w:rFonts w:ascii="Times New Roman" w:hAnsi="Times New Roman"/>
          <w:iCs/>
          <w:sz w:val="24"/>
          <w:szCs w:val="24"/>
        </w:rPr>
        <w:t>Автономный электрооптический преобразователь с изменяющейся цветностью излучения для подкормки рыбы</w:t>
      </w:r>
      <w:r w:rsidRPr="0012691F">
        <w:rPr>
          <w:rFonts w:ascii="Times New Roman" w:hAnsi="Times New Roman"/>
          <w:spacing w:val="-4"/>
          <w:sz w:val="24"/>
          <w:szCs w:val="24"/>
        </w:rPr>
        <w:t>/ В.С. Газалов, В.И. Пахомов, Е.А. Шабаев, (ГНУ СКНИИМЭСХ Россельхозакадемии). – №2010132950/21, заявл.: 05.08.2010, опубл.: 10.03.2012 // БИПМ. – 2012. – №7.</w:t>
      </w:r>
    </w:p>
    <w:p w:rsidR="002B42C4" w:rsidRPr="0012691F" w:rsidRDefault="002B42C4" w:rsidP="00352728">
      <w:pPr>
        <w:pStyle w:val="ListParagraph"/>
        <w:numPr>
          <w:ilvl w:val="0"/>
          <w:numId w:val="1"/>
        </w:numPr>
        <w:spacing w:after="0" w:line="240" w:lineRule="auto"/>
        <w:ind w:left="0" w:firstLine="709"/>
        <w:jc w:val="both"/>
        <w:rPr>
          <w:rFonts w:ascii="Times New Roman" w:hAnsi="Times New Roman"/>
          <w:sz w:val="24"/>
          <w:szCs w:val="24"/>
        </w:rPr>
      </w:pPr>
      <w:r w:rsidRPr="0012691F">
        <w:rPr>
          <w:rFonts w:ascii="Times New Roman" w:hAnsi="Times New Roman"/>
          <w:sz w:val="24"/>
          <w:szCs w:val="24"/>
        </w:rPr>
        <w:t>Газалов В.С. Всесезонный электрогелиоводонагрев для сельскохозяйственных потребителей/ В.С. Газалов, Е.Ю. Абеленцев// Механизация и электрификация сельского хозяйства. – 2011. – №8. – С.28-29.</w:t>
      </w:r>
    </w:p>
    <w:p w:rsidR="002B42C4" w:rsidRPr="0012691F" w:rsidRDefault="002B42C4" w:rsidP="00352728">
      <w:pPr>
        <w:pStyle w:val="ListParagraph"/>
        <w:numPr>
          <w:ilvl w:val="0"/>
          <w:numId w:val="1"/>
        </w:numPr>
        <w:spacing w:after="0" w:line="240" w:lineRule="auto"/>
        <w:ind w:left="0" w:firstLine="709"/>
        <w:jc w:val="both"/>
        <w:rPr>
          <w:sz w:val="24"/>
          <w:szCs w:val="24"/>
        </w:rPr>
      </w:pPr>
      <w:r w:rsidRPr="0012691F">
        <w:rPr>
          <w:rFonts w:ascii="Times New Roman" w:hAnsi="Times New Roman"/>
          <w:sz w:val="24"/>
          <w:szCs w:val="24"/>
        </w:rPr>
        <w:t>Газалов В.С. Определение параметров и режимов теплоаккумулирующего устройст</w:t>
      </w:r>
      <w:r w:rsidRPr="00352728">
        <w:rPr>
          <w:rFonts w:ascii="Times New Roman" w:hAnsi="Times New Roman"/>
          <w:sz w:val="24"/>
          <w:szCs w:val="24"/>
        </w:rPr>
        <w:t>ва всесезонного электрогелиоводонагревателя/ В.С. Газалов, Е.Ю. Абеленцев// Труды Кубанского государственного аграрного университета. – 2012. – №3(36). – С.289-293</w:t>
      </w:r>
    </w:p>
    <w:sectPr w:rsidR="002B42C4" w:rsidRPr="0012691F" w:rsidSect="007D42A9">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2C4" w:rsidRDefault="002B42C4" w:rsidP="002F1614">
      <w:pPr>
        <w:spacing w:after="0" w:line="240" w:lineRule="auto"/>
      </w:pPr>
      <w:r>
        <w:separator/>
      </w:r>
    </w:p>
  </w:endnote>
  <w:endnote w:type="continuationSeparator" w:id="1">
    <w:p w:rsidR="002B42C4" w:rsidRDefault="002B42C4" w:rsidP="002F16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C4" w:rsidRDefault="002B42C4">
    <w:pPr>
      <w:pStyle w:val="Footer"/>
    </w:pPr>
    <w:r w:rsidRPr="00D560E0">
      <w:rPr>
        <w:rFonts w:ascii="Times New Roman" w:hAnsi="Times New Roman"/>
        <w:sz w:val="24"/>
        <w:szCs w:val="24"/>
      </w:rPr>
      <w:t>http://ej.kubagro.ru/201</w:t>
    </w:r>
    <w:r w:rsidRPr="00D560E0">
      <w:rPr>
        <w:rFonts w:ascii="Times New Roman" w:hAnsi="Times New Roman"/>
        <w:sz w:val="24"/>
        <w:szCs w:val="24"/>
        <w:lang w:val="en-US"/>
      </w:rPr>
      <w:t>3</w:t>
    </w:r>
    <w:r w:rsidRPr="00D560E0">
      <w:rPr>
        <w:rFonts w:ascii="Times New Roman" w:hAnsi="Times New Roman"/>
        <w:sz w:val="24"/>
        <w:szCs w:val="24"/>
      </w:rPr>
      <w:t>/</w:t>
    </w:r>
    <w:r w:rsidRPr="00D560E0">
      <w:rPr>
        <w:rFonts w:ascii="Times New Roman" w:hAnsi="Times New Roman"/>
        <w:sz w:val="24"/>
        <w:szCs w:val="24"/>
        <w:lang w:val="en-US"/>
      </w:rPr>
      <w:t>03</w:t>
    </w:r>
    <w:r w:rsidRPr="00D560E0">
      <w:rPr>
        <w:rFonts w:ascii="Times New Roman" w:hAnsi="Times New Roman"/>
        <w:sz w:val="24"/>
        <w:szCs w:val="24"/>
      </w:rPr>
      <w:t>/pdf/</w:t>
    </w:r>
    <w:r w:rsidRPr="00D560E0">
      <w:rPr>
        <w:rFonts w:ascii="Times New Roman" w:hAnsi="Times New Roman"/>
        <w:sz w:val="24"/>
        <w:szCs w:val="24"/>
        <w:lang w:val="en-US"/>
      </w:rPr>
      <w:t>4</w:t>
    </w:r>
    <w:r>
      <w:rPr>
        <w:rFonts w:ascii="Times New Roman" w:hAnsi="Times New Roman"/>
        <w:sz w:val="24"/>
        <w:szCs w:val="24"/>
        <w:lang w:val="en-US"/>
      </w:rPr>
      <w:t>5</w:t>
    </w:r>
    <w:r w:rsidRPr="00D560E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2C4" w:rsidRDefault="002B42C4" w:rsidP="002F1614">
      <w:pPr>
        <w:spacing w:after="0" w:line="240" w:lineRule="auto"/>
      </w:pPr>
      <w:r>
        <w:separator/>
      </w:r>
    </w:p>
  </w:footnote>
  <w:footnote w:type="continuationSeparator" w:id="1">
    <w:p w:rsidR="002B42C4" w:rsidRDefault="002B42C4" w:rsidP="002F16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C4" w:rsidRDefault="002B42C4" w:rsidP="002858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42C4" w:rsidRDefault="002B42C4" w:rsidP="00D8108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C4" w:rsidRPr="00D81087" w:rsidRDefault="002B42C4" w:rsidP="00285823">
    <w:pPr>
      <w:pStyle w:val="Header"/>
      <w:framePr w:wrap="around" w:vAnchor="text" w:hAnchor="margin" w:xAlign="right" w:y="1"/>
      <w:rPr>
        <w:rStyle w:val="PageNumber"/>
        <w:rFonts w:ascii="Times New Roman" w:hAnsi="Times New Roman"/>
        <w:sz w:val="28"/>
        <w:szCs w:val="28"/>
      </w:rPr>
    </w:pPr>
    <w:r w:rsidRPr="00D81087">
      <w:rPr>
        <w:rStyle w:val="PageNumber"/>
        <w:rFonts w:ascii="Times New Roman" w:hAnsi="Times New Roman"/>
        <w:sz w:val="28"/>
        <w:szCs w:val="28"/>
      </w:rPr>
      <w:fldChar w:fldCharType="begin"/>
    </w:r>
    <w:r w:rsidRPr="00D81087">
      <w:rPr>
        <w:rStyle w:val="PageNumber"/>
        <w:rFonts w:ascii="Times New Roman" w:hAnsi="Times New Roman"/>
        <w:sz w:val="28"/>
        <w:szCs w:val="28"/>
      </w:rPr>
      <w:instrText xml:space="preserve">PAGE  </w:instrText>
    </w:r>
    <w:r w:rsidRPr="00D8108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D81087">
      <w:rPr>
        <w:rStyle w:val="PageNumber"/>
        <w:rFonts w:ascii="Times New Roman" w:hAnsi="Times New Roman"/>
        <w:sz w:val="28"/>
        <w:szCs w:val="28"/>
      </w:rPr>
      <w:fldChar w:fldCharType="end"/>
    </w:r>
  </w:p>
  <w:p w:rsidR="002B42C4" w:rsidRDefault="002B42C4" w:rsidP="00D81087">
    <w:pPr>
      <w:pStyle w:val="Header"/>
      <w:ind w:right="360"/>
    </w:pPr>
    <w:r w:rsidRPr="00FD770C">
      <w:rPr>
        <w:rFonts w:ascii="Times New Roman" w:hAnsi="Times New Roman"/>
        <w:sz w:val="24"/>
        <w:szCs w:val="24"/>
      </w:rPr>
      <w:t>Научный журнал КубГАУ, №</w:t>
    </w:r>
    <w:r w:rsidRPr="00FD770C">
      <w:rPr>
        <w:rFonts w:ascii="Times New Roman" w:hAnsi="Times New Roman"/>
        <w:sz w:val="24"/>
        <w:szCs w:val="24"/>
        <w:lang w:val="en-US"/>
      </w:rPr>
      <w:t>87</w:t>
    </w:r>
    <w:r w:rsidRPr="00FD770C">
      <w:rPr>
        <w:rFonts w:ascii="Times New Roman" w:hAnsi="Times New Roman"/>
        <w:sz w:val="24"/>
        <w:szCs w:val="24"/>
      </w:rPr>
      <w:t>(</w:t>
    </w:r>
    <w:r w:rsidRPr="00FD770C">
      <w:rPr>
        <w:rFonts w:ascii="Times New Roman" w:hAnsi="Times New Roman"/>
        <w:sz w:val="24"/>
        <w:szCs w:val="24"/>
        <w:lang w:val="en-US"/>
      </w:rPr>
      <w:t>03</w:t>
    </w:r>
    <w:r w:rsidRPr="00FD770C">
      <w:rPr>
        <w:rFonts w:ascii="Times New Roman" w:hAnsi="Times New Roman"/>
        <w:sz w:val="24"/>
        <w:szCs w:val="24"/>
      </w:rPr>
      <w:t>), 201</w:t>
    </w:r>
    <w:r w:rsidRPr="00FD770C">
      <w:rPr>
        <w:rFonts w:ascii="Times New Roman" w:hAnsi="Times New Roman"/>
        <w:sz w:val="24"/>
        <w:szCs w:val="24"/>
        <w:lang w:val="en-US"/>
      </w:rPr>
      <w:t>3</w:t>
    </w:r>
    <w:r w:rsidRPr="00FD770C">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4E85"/>
    <w:multiLevelType w:val="hybridMultilevel"/>
    <w:tmpl w:val="9B2EC3EE"/>
    <w:lvl w:ilvl="0" w:tplc="0BECB7F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BB20BA8"/>
    <w:multiLevelType w:val="hybridMultilevel"/>
    <w:tmpl w:val="C2941C90"/>
    <w:lvl w:ilvl="0" w:tplc="317828A8">
      <w:start w:val="1"/>
      <w:numFmt w:val="decimal"/>
      <w:lvlText w:val="%1."/>
      <w:lvlJc w:val="left"/>
      <w:pPr>
        <w:tabs>
          <w:tab w:val="num" w:pos="473"/>
        </w:tabs>
        <w:ind w:firstLine="113"/>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4FE5"/>
    <w:rsid w:val="00003329"/>
    <w:rsid w:val="00006ECC"/>
    <w:rsid w:val="00011147"/>
    <w:rsid w:val="00015BF5"/>
    <w:rsid w:val="00034AC9"/>
    <w:rsid w:val="000429D0"/>
    <w:rsid w:val="00044949"/>
    <w:rsid w:val="00044C72"/>
    <w:rsid w:val="00045539"/>
    <w:rsid w:val="00047796"/>
    <w:rsid w:val="0006043B"/>
    <w:rsid w:val="00061529"/>
    <w:rsid w:val="00064A86"/>
    <w:rsid w:val="000655FD"/>
    <w:rsid w:val="00067893"/>
    <w:rsid w:val="0007059B"/>
    <w:rsid w:val="00076688"/>
    <w:rsid w:val="00077B80"/>
    <w:rsid w:val="0008264F"/>
    <w:rsid w:val="000902AB"/>
    <w:rsid w:val="000A0734"/>
    <w:rsid w:val="000B0F6C"/>
    <w:rsid w:val="000B2024"/>
    <w:rsid w:val="000B54D4"/>
    <w:rsid w:val="000B59A8"/>
    <w:rsid w:val="000B65A7"/>
    <w:rsid w:val="000C0701"/>
    <w:rsid w:val="000C0DF0"/>
    <w:rsid w:val="000D0919"/>
    <w:rsid w:val="000D0BE3"/>
    <w:rsid w:val="000D2CFE"/>
    <w:rsid w:val="000E54AE"/>
    <w:rsid w:val="000F0F51"/>
    <w:rsid w:val="000F49B1"/>
    <w:rsid w:val="0010231D"/>
    <w:rsid w:val="00102ED8"/>
    <w:rsid w:val="0011125A"/>
    <w:rsid w:val="00120C6C"/>
    <w:rsid w:val="00121F07"/>
    <w:rsid w:val="00123881"/>
    <w:rsid w:val="001257D8"/>
    <w:rsid w:val="00125D14"/>
    <w:rsid w:val="0012691F"/>
    <w:rsid w:val="00126CEB"/>
    <w:rsid w:val="00130E4B"/>
    <w:rsid w:val="001362AF"/>
    <w:rsid w:val="00137EEE"/>
    <w:rsid w:val="00146ED5"/>
    <w:rsid w:val="00151A04"/>
    <w:rsid w:val="00162C4B"/>
    <w:rsid w:val="00170386"/>
    <w:rsid w:val="00172129"/>
    <w:rsid w:val="00173C3B"/>
    <w:rsid w:val="00176AA5"/>
    <w:rsid w:val="0018219C"/>
    <w:rsid w:val="00183C48"/>
    <w:rsid w:val="00183EE6"/>
    <w:rsid w:val="001873A2"/>
    <w:rsid w:val="001915D7"/>
    <w:rsid w:val="001A194D"/>
    <w:rsid w:val="001A548D"/>
    <w:rsid w:val="001A73CA"/>
    <w:rsid w:val="001B056F"/>
    <w:rsid w:val="001B2263"/>
    <w:rsid w:val="001C16AB"/>
    <w:rsid w:val="001C2DBA"/>
    <w:rsid w:val="001D49BB"/>
    <w:rsid w:val="001E01A9"/>
    <w:rsid w:val="001E08D6"/>
    <w:rsid w:val="001E4D2B"/>
    <w:rsid w:val="001F368F"/>
    <w:rsid w:val="001F3DA1"/>
    <w:rsid w:val="002013E8"/>
    <w:rsid w:val="00217445"/>
    <w:rsid w:val="002214A6"/>
    <w:rsid w:val="002278FE"/>
    <w:rsid w:val="00232EA1"/>
    <w:rsid w:val="00241265"/>
    <w:rsid w:val="00265140"/>
    <w:rsid w:val="00273594"/>
    <w:rsid w:val="00285823"/>
    <w:rsid w:val="00297FC9"/>
    <w:rsid w:val="002A19DC"/>
    <w:rsid w:val="002A3ED2"/>
    <w:rsid w:val="002B42C4"/>
    <w:rsid w:val="002B7716"/>
    <w:rsid w:val="002D2857"/>
    <w:rsid w:val="002E0B9F"/>
    <w:rsid w:val="002E2C8B"/>
    <w:rsid w:val="002F1614"/>
    <w:rsid w:val="002F7516"/>
    <w:rsid w:val="00305AF4"/>
    <w:rsid w:val="00311280"/>
    <w:rsid w:val="00312B89"/>
    <w:rsid w:val="00313B67"/>
    <w:rsid w:val="00314125"/>
    <w:rsid w:val="003146FF"/>
    <w:rsid w:val="00320989"/>
    <w:rsid w:val="00322CBB"/>
    <w:rsid w:val="00326243"/>
    <w:rsid w:val="00327130"/>
    <w:rsid w:val="00331204"/>
    <w:rsid w:val="00332C4D"/>
    <w:rsid w:val="0033777D"/>
    <w:rsid w:val="00352728"/>
    <w:rsid w:val="00354D6A"/>
    <w:rsid w:val="003628B8"/>
    <w:rsid w:val="00370794"/>
    <w:rsid w:val="0037548C"/>
    <w:rsid w:val="00382A94"/>
    <w:rsid w:val="003A4013"/>
    <w:rsid w:val="003A6BA7"/>
    <w:rsid w:val="003D3FB2"/>
    <w:rsid w:val="003D4539"/>
    <w:rsid w:val="003F6B6F"/>
    <w:rsid w:val="00402140"/>
    <w:rsid w:val="00404480"/>
    <w:rsid w:val="00406DE2"/>
    <w:rsid w:val="00416561"/>
    <w:rsid w:val="00420A4C"/>
    <w:rsid w:val="00421925"/>
    <w:rsid w:val="00424D5C"/>
    <w:rsid w:val="0043212E"/>
    <w:rsid w:val="00432FE1"/>
    <w:rsid w:val="004344ED"/>
    <w:rsid w:val="00434FE5"/>
    <w:rsid w:val="00443255"/>
    <w:rsid w:val="0044446C"/>
    <w:rsid w:val="00444E50"/>
    <w:rsid w:val="00446276"/>
    <w:rsid w:val="00460BB3"/>
    <w:rsid w:val="00477077"/>
    <w:rsid w:val="004834C8"/>
    <w:rsid w:val="00486886"/>
    <w:rsid w:val="004875C5"/>
    <w:rsid w:val="00491ADB"/>
    <w:rsid w:val="0049657F"/>
    <w:rsid w:val="004A0105"/>
    <w:rsid w:val="004A65AA"/>
    <w:rsid w:val="004B7C9C"/>
    <w:rsid w:val="004C7163"/>
    <w:rsid w:val="004D3267"/>
    <w:rsid w:val="004D37C0"/>
    <w:rsid w:val="004E0526"/>
    <w:rsid w:val="004F0F69"/>
    <w:rsid w:val="004F60BA"/>
    <w:rsid w:val="00511627"/>
    <w:rsid w:val="00512795"/>
    <w:rsid w:val="0051602A"/>
    <w:rsid w:val="00520F2D"/>
    <w:rsid w:val="00522851"/>
    <w:rsid w:val="00525A81"/>
    <w:rsid w:val="0052715D"/>
    <w:rsid w:val="005275F6"/>
    <w:rsid w:val="005310BB"/>
    <w:rsid w:val="005358F2"/>
    <w:rsid w:val="00560874"/>
    <w:rsid w:val="00567D66"/>
    <w:rsid w:val="00570277"/>
    <w:rsid w:val="005710B5"/>
    <w:rsid w:val="00571CAF"/>
    <w:rsid w:val="00571F21"/>
    <w:rsid w:val="005771B7"/>
    <w:rsid w:val="00580EA0"/>
    <w:rsid w:val="00580F9C"/>
    <w:rsid w:val="005811EE"/>
    <w:rsid w:val="0058237E"/>
    <w:rsid w:val="00582433"/>
    <w:rsid w:val="005925D9"/>
    <w:rsid w:val="00593025"/>
    <w:rsid w:val="00593F67"/>
    <w:rsid w:val="005964F1"/>
    <w:rsid w:val="005966FB"/>
    <w:rsid w:val="005A1DC6"/>
    <w:rsid w:val="005A232B"/>
    <w:rsid w:val="005A238A"/>
    <w:rsid w:val="005A4DB8"/>
    <w:rsid w:val="005A5719"/>
    <w:rsid w:val="005A6618"/>
    <w:rsid w:val="005B438F"/>
    <w:rsid w:val="005B4950"/>
    <w:rsid w:val="005D3CE8"/>
    <w:rsid w:val="005D5850"/>
    <w:rsid w:val="005E0443"/>
    <w:rsid w:val="005E56DD"/>
    <w:rsid w:val="005E6F0B"/>
    <w:rsid w:val="005F30CF"/>
    <w:rsid w:val="005F7C2C"/>
    <w:rsid w:val="005F7F3A"/>
    <w:rsid w:val="006068B4"/>
    <w:rsid w:val="00610C37"/>
    <w:rsid w:val="006134E5"/>
    <w:rsid w:val="006213ED"/>
    <w:rsid w:val="0062502D"/>
    <w:rsid w:val="006259E7"/>
    <w:rsid w:val="0062670E"/>
    <w:rsid w:val="00630679"/>
    <w:rsid w:val="00631B22"/>
    <w:rsid w:val="0063359F"/>
    <w:rsid w:val="0063374C"/>
    <w:rsid w:val="00633C34"/>
    <w:rsid w:val="00636CA8"/>
    <w:rsid w:val="00637A46"/>
    <w:rsid w:val="006532DA"/>
    <w:rsid w:val="006657E2"/>
    <w:rsid w:val="00670473"/>
    <w:rsid w:val="00676CEE"/>
    <w:rsid w:val="0068018D"/>
    <w:rsid w:val="006845BE"/>
    <w:rsid w:val="006847FE"/>
    <w:rsid w:val="00685709"/>
    <w:rsid w:val="00686D04"/>
    <w:rsid w:val="00691517"/>
    <w:rsid w:val="00696692"/>
    <w:rsid w:val="006A0B5E"/>
    <w:rsid w:val="006C4D92"/>
    <w:rsid w:val="006C4DAA"/>
    <w:rsid w:val="006C54D9"/>
    <w:rsid w:val="006D1CA5"/>
    <w:rsid w:val="006D42B4"/>
    <w:rsid w:val="006E247E"/>
    <w:rsid w:val="006E2D42"/>
    <w:rsid w:val="006E40EE"/>
    <w:rsid w:val="006E5A85"/>
    <w:rsid w:val="00703733"/>
    <w:rsid w:val="0073541F"/>
    <w:rsid w:val="00743A17"/>
    <w:rsid w:val="007503C1"/>
    <w:rsid w:val="00750E2D"/>
    <w:rsid w:val="00751FCA"/>
    <w:rsid w:val="00752374"/>
    <w:rsid w:val="0075346B"/>
    <w:rsid w:val="007639BC"/>
    <w:rsid w:val="0077366F"/>
    <w:rsid w:val="007750A6"/>
    <w:rsid w:val="00782D61"/>
    <w:rsid w:val="007878E9"/>
    <w:rsid w:val="00796D02"/>
    <w:rsid w:val="007A3E43"/>
    <w:rsid w:val="007A4DA0"/>
    <w:rsid w:val="007A6959"/>
    <w:rsid w:val="007B7C36"/>
    <w:rsid w:val="007B7DCA"/>
    <w:rsid w:val="007C138F"/>
    <w:rsid w:val="007C6A87"/>
    <w:rsid w:val="007D2254"/>
    <w:rsid w:val="007D24DA"/>
    <w:rsid w:val="007D42A9"/>
    <w:rsid w:val="007D47CC"/>
    <w:rsid w:val="007D4D90"/>
    <w:rsid w:val="007D67BF"/>
    <w:rsid w:val="007E4ABB"/>
    <w:rsid w:val="007F6CD7"/>
    <w:rsid w:val="008031C3"/>
    <w:rsid w:val="0080508E"/>
    <w:rsid w:val="00806F1F"/>
    <w:rsid w:val="0081022C"/>
    <w:rsid w:val="008103C3"/>
    <w:rsid w:val="0081572B"/>
    <w:rsid w:val="0082085E"/>
    <w:rsid w:val="008220E7"/>
    <w:rsid w:val="0082599F"/>
    <w:rsid w:val="0082614C"/>
    <w:rsid w:val="00843B47"/>
    <w:rsid w:val="00845977"/>
    <w:rsid w:val="00850F57"/>
    <w:rsid w:val="00856835"/>
    <w:rsid w:val="00857FDA"/>
    <w:rsid w:val="0086363E"/>
    <w:rsid w:val="0086381E"/>
    <w:rsid w:val="00866720"/>
    <w:rsid w:val="00867BE2"/>
    <w:rsid w:val="00871878"/>
    <w:rsid w:val="00885295"/>
    <w:rsid w:val="008933EC"/>
    <w:rsid w:val="0089511A"/>
    <w:rsid w:val="008B0FB9"/>
    <w:rsid w:val="008C12D7"/>
    <w:rsid w:val="008D3FB0"/>
    <w:rsid w:val="008E0B32"/>
    <w:rsid w:val="008E6807"/>
    <w:rsid w:val="008E7960"/>
    <w:rsid w:val="008E79E2"/>
    <w:rsid w:val="008F3780"/>
    <w:rsid w:val="0090004F"/>
    <w:rsid w:val="00901378"/>
    <w:rsid w:val="00903C7E"/>
    <w:rsid w:val="00904D72"/>
    <w:rsid w:val="0091485E"/>
    <w:rsid w:val="00914DBE"/>
    <w:rsid w:val="00917A30"/>
    <w:rsid w:val="00925BE3"/>
    <w:rsid w:val="0093157D"/>
    <w:rsid w:val="00943515"/>
    <w:rsid w:val="009438AE"/>
    <w:rsid w:val="0094416D"/>
    <w:rsid w:val="0094496C"/>
    <w:rsid w:val="0095184F"/>
    <w:rsid w:val="00951A29"/>
    <w:rsid w:val="00953CFA"/>
    <w:rsid w:val="009551B7"/>
    <w:rsid w:val="00962D7B"/>
    <w:rsid w:val="009657C6"/>
    <w:rsid w:val="0096680F"/>
    <w:rsid w:val="00970599"/>
    <w:rsid w:val="009777E1"/>
    <w:rsid w:val="00977AA0"/>
    <w:rsid w:val="00987D1D"/>
    <w:rsid w:val="00996F7C"/>
    <w:rsid w:val="009972AB"/>
    <w:rsid w:val="009A14C6"/>
    <w:rsid w:val="009B471E"/>
    <w:rsid w:val="009B732F"/>
    <w:rsid w:val="009B7506"/>
    <w:rsid w:val="009C025A"/>
    <w:rsid w:val="009C6BB7"/>
    <w:rsid w:val="009C6F69"/>
    <w:rsid w:val="009D48F1"/>
    <w:rsid w:val="009E4898"/>
    <w:rsid w:val="009E7A67"/>
    <w:rsid w:val="009F2B9C"/>
    <w:rsid w:val="009F503E"/>
    <w:rsid w:val="00A01AA0"/>
    <w:rsid w:val="00A04A9C"/>
    <w:rsid w:val="00A13F8F"/>
    <w:rsid w:val="00A17B9D"/>
    <w:rsid w:val="00A2051A"/>
    <w:rsid w:val="00A22EB3"/>
    <w:rsid w:val="00A23FBC"/>
    <w:rsid w:val="00A241EE"/>
    <w:rsid w:val="00A3000F"/>
    <w:rsid w:val="00A35973"/>
    <w:rsid w:val="00A3616F"/>
    <w:rsid w:val="00A3759B"/>
    <w:rsid w:val="00A4067F"/>
    <w:rsid w:val="00A41403"/>
    <w:rsid w:val="00A43E5C"/>
    <w:rsid w:val="00A57EED"/>
    <w:rsid w:val="00A64211"/>
    <w:rsid w:val="00A83532"/>
    <w:rsid w:val="00A8433C"/>
    <w:rsid w:val="00A97E4A"/>
    <w:rsid w:val="00AA0DF7"/>
    <w:rsid w:val="00AA437A"/>
    <w:rsid w:val="00AA68B3"/>
    <w:rsid w:val="00AB0592"/>
    <w:rsid w:val="00AB1BD0"/>
    <w:rsid w:val="00AB5526"/>
    <w:rsid w:val="00AC2DAC"/>
    <w:rsid w:val="00AC4D5B"/>
    <w:rsid w:val="00AC4EF6"/>
    <w:rsid w:val="00AD47C3"/>
    <w:rsid w:val="00AD5AAF"/>
    <w:rsid w:val="00AE2081"/>
    <w:rsid w:val="00AE503F"/>
    <w:rsid w:val="00AE73BC"/>
    <w:rsid w:val="00AF227C"/>
    <w:rsid w:val="00B1091F"/>
    <w:rsid w:val="00B27D94"/>
    <w:rsid w:val="00B27EF2"/>
    <w:rsid w:val="00B3403A"/>
    <w:rsid w:val="00B43C71"/>
    <w:rsid w:val="00B468CF"/>
    <w:rsid w:val="00B50AC2"/>
    <w:rsid w:val="00B52705"/>
    <w:rsid w:val="00B57B82"/>
    <w:rsid w:val="00B63D5F"/>
    <w:rsid w:val="00B73215"/>
    <w:rsid w:val="00B7464C"/>
    <w:rsid w:val="00B7553F"/>
    <w:rsid w:val="00B824E6"/>
    <w:rsid w:val="00B847D7"/>
    <w:rsid w:val="00B8774C"/>
    <w:rsid w:val="00B93E2C"/>
    <w:rsid w:val="00B95DF3"/>
    <w:rsid w:val="00B963F9"/>
    <w:rsid w:val="00B96BDB"/>
    <w:rsid w:val="00BA1C23"/>
    <w:rsid w:val="00BA728D"/>
    <w:rsid w:val="00BB1204"/>
    <w:rsid w:val="00BC0872"/>
    <w:rsid w:val="00BC3F4A"/>
    <w:rsid w:val="00BD1EC3"/>
    <w:rsid w:val="00BD475D"/>
    <w:rsid w:val="00BD64E1"/>
    <w:rsid w:val="00BE2660"/>
    <w:rsid w:val="00BE7E7B"/>
    <w:rsid w:val="00BF1231"/>
    <w:rsid w:val="00BF6218"/>
    <w:rsid w:val="00C04DEC"/>
    <w:rsid w:val="00C076CD"/>
    <w:rsid w:val="00C1290B"/>
    <w:rsid w:val="00C20800"/>
    <w:rsid w:val="00C20F1F"/>
    <w:rsid w:val="00C26E59"/>
    <w:rsid w:val="00C35A2C"/>
    <w:rsid w:val="00C364C8"/>
    <w:rsid w:val="00C511EA"/>
    <w:rsid w:val="00C749C4"/>
    <w:rsid w:val="00C7689B"/>
    <w:rsid w:val="00C770DA"/>
    <w:rsid w:val="00C80416"/>
    <w:rsid w:val="00C93534"/>
    <w:rsid w:val="00C9451C"/>
    <w:rsid w:val="00C94779"/>
    <w:rsid w:val="00CA164D"/>
    <w:rsid w:val="00CA4190"/>
    <w:rsid w:val="00CB3B6D"/>
    <w:rsid w:val="00CC0BD0"/>
    <w:rsid w:val="00CC18DA"/>
    <w:rsid w:val="00CC4AF9"/>
    <w:rsid w:val="00CC6152"/>
    <w:rsid w:val="00CD090B"/>
    <w:rsid w:val="00CD663B"/>
    <w:rsid w:val="00CD6886"/>
    <w:rsid w:val="00CE6776"/>
    <w:rsid w:val="00CE76D3"/>
    <w:rsid w:val="00CF5BF9"/>
    <w:rsid w:val="00D01BBD"/>
    <w:rsid w:val="00D03EA7"/>
    <w:rsid w:val="00D126FA"/>
    <w:rsid w:val="00D134A3"/>
    <w:rsid w:val="00D16E52"/>
    <w:rsid w:val="00D21856"/>
    <w:rsid w:val="00D21A1B"/>
    <w:rsid w:val="00D235C7"/>
    <w:rsid w:val="00D2569E"/>
    <w:rsid w:val="00D27142"/>
    <w:rsid w:val="00D307CC"/>
    <w:rsid w:val="00D30B04"/>
    <w:rsid w:val="00D339CB"/>
    <w:rsid w:val="00D410DD"/>
    <w:rsid w:val="00D542CE"/>
    <w:rsid w:val="00D560E0"/>
    <w:rsid w:val="00D56F85"/>
    <w:rsid w:val="00D6259C"/>
    <w:rsid w:val="00D6353D"/>
    <w:rsid w:val="00D64707"/>
    <w:rsid w:val="00D66909"/>
    <w:rsid w:val="00D72FF9"/>
    <w:rsid w:val="00D76D77"/>
    <w:rsid w:val="00D773DA"/>
    <w:rsid w:val="00D81087"/>
    <w:rsid w:val="00D82E36"/>
    <w:rsid w:val="00D82E79"/>
    <w:rsid w:val="00D9429B"/>
    <w:rsid w:val="00D962C7"/>
    <w:rsid w:val="00D97ECD"/>
    <w:rsid w:val="00DA4A73"/>
    <w:rsid w:val="00DA5433"/>
    <w:rsid w:val="00DB16FA"/>
    <w:rsid w:val="00DB3E7F"/>
    <w:rsid w:val="00DC2CE6"/>
    <w:rsid w:val="00DC4F32"/>
    <w:rsid w:val="00DD15E2"/>
    <w:rsid w:val="00DD270E"/>
    <w:rsid w:val="00DD333F"/>
    <w:rsid w:val="00DE40F0"/>
    <w:rsid w:val="00DF4116"/>
    <w:rsid w:val="00E109B2"/>
    <w:rsid w:val="00E32456"/>
    <w:rsid w:val="00E32506"/>
    <w:rsid w:val="00E32DF1"/>
    <w:rsid w:val="00E36128"/>
    <w:rsid w:val="00E36CDF"/>
    <w:rsid w:val="00E407A4"/>
    <w:rsid w:val="00E4434E"/>
    <w:rsid w:val="00E4663B"/>
    <w:rsid w:val="00E503C8"/>
    <w:rsid w:val="00E62133"/>
    <w:rsid w:val="00E673EE"/>
    <w:rsid w:val="00E70616"/>
    <w:rsid w:val="00E72A72"/>
    <w:rsid w:val="00E80593"/>
    <w:rsid w:val="00E82D64"/>
    <w:rsid w:val="00E82DBA"/>
    <w:rsid w:val="00E85790"/>
    <w:rsid w:val="00E90C0D"/>
    <w:rsid w:val="00E95992"/>
    <w:rsid w:val="00EA73B2"/>
    <w:rsid w:val="00EB1ED0"/>
    <w:rsid w:val="00EB302D"/>
    <w:rsid w:val="00EB4F36"/>
    <w:rsid w:val="00EB65C6"/>
    <w:rsid w:val="00EC633C"/>
    <w:rsid w:val="00EC6D62"/>
    <w:rsid w:val="00ED4245"/>
    <w:rsid w:val="00ED613D"/>
    <w:rsid w:val="00ED75D9"/>
    <w:rsid w:val="00EE3201"/>
    <w:rsid w:val="00EF1667"/>
    <w:rsid w:val="00EF7D80"/>
    <w:rsid w:val="00F058CF"/>
    <w:rsid w:val="00F063D9"/>
    <w:rsid w:val="00F06BAA"/>
    <w:rsid w:val="00F121E3"/>
    <w:rsid w:val="00F14CEB"/>
    <w:rsid w:val="00F14F60"/>
    <w:rsid w:val="00F15D56"/>
    <w:rsid w:val="00F449D7"/>
    <w:rsid w:val="00F47368"/>
    <w:rsid w:val="00F47472"/>
    <w:rsid w:val="00F7099A"/>
    <w:rsid w:val="00F714EB"/>
    <w:rsid w:val="00F77BBE"/>
    <w:rsid w:val="00F81169"/>
    <w:rsid w:val="00F81EA3"/>
    <w:rsid w:val="00F81F7F"/>
    <w:rsid w:val="00F94890"/>
    <w:rsid w:val="00FA12A3"/>
    <w:rsid w:val="00FA71E4"/>
    <w:rsid w:val="00FB3997"/>
    <w:rsid w:val="00FB655A"/>
    <w:rsid w:val="00FB7FE5"/>
    <w:rsid w:val="00FD0BA1"/>
    <w:rsid w:val="00FD63E5"/>
    <w:rsid w:val="00FD770C"/>
    <w:rsid w:val="00FD7EBB"/>
    <w:rsid w:val="00FE2C83"/>
    <w:rsid w:val="00FE5727"/>
    <w:rsid w:val="00FE5F18"/>
    <w:rsid w:val="00FF76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FE5"/>
    <w:pPr>
      <w:spacing w:after="200" w:line="276" w:lineRule="auto"/>
    </w:pPr>
    <w:rPr>
      <w:rFonts w:ascii="Calibri" w:eastAsia="Times New Roman"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34FE5"/>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34FE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34FE5"/>
    <w:rPr>
      <w:rFonts w:ascii="Calibri" w:hAnsi="Calibri" w:cs="Times New Roman"/>
      <w:color w:val="auto"/>
      <w:sz w:val="22"/>
      <w:lang w:eastAsia="ru-RU"/>
    </w:rPr>
  </w:style>
  <w:style w:type="paragraph" w:styleId="BodyTextIndent2">
    <w:name w:val="Body Text Indent 2"/>
    <w:basedOn w:val="Normal"/>
    <w:link w:val="BodyTextIndent2Char"/>
    <w:uiPriority w:val="99"/>
    <w:rsid w:val="00434FE5"/>
    <w:pPr>
      <w:tabs>
        <w:tab w:val="left" w:pos="360"/>
      </w:tabs>
      <w:spacing w:after="0" w:line="360" w:lineRule="auto"/>
      <w:ind w:firstLine="720"/>
      <w:jc w:val="both"/>
    </w:pPr>
    <w:rPr>
      <w:rFonts w:ascii="Times New Roman" w:hAnsi="Times New Roman"/>
      <w:sz w:val="28"/>
      <w:szCs w:val="20"/>
    </w:rPr>
  </w:style>
  <w:style w:type="character" w:customStyle="1" w:styleId="BodyTextIndent2Char">
    <w:name w:val="Body Text Indent 2 Char"/>
    <w:basedOn w:val="DefaultParagraphFont"/>
    <w:link w:val="BodyTextIndent2"/>
    <w:uiPriority w:val="99"/>
    <w:locked/>
    <w:rsid w:val="00434FE5"/>
    <w:rPr>
      <w:rFonts w:eastAsia="Times New Roman" w:cs="Times New Roman"/>
      <w:color w:val="auto"/>
      <w:sz w:val="20"/>
      <w:szCs w:val="20"/>
      <w:lang w:eastAsia="ru-RU"/>
    </w:rPr>
  </w:style>
  <w:style w:type="paragraph" w:customStyle="1" w:styleId="style1">
    <w:name w:val="style1"/>
    <w:basedOn w:val="Normal"/>
    <w:uiPriority w:val="99"/>
    <w:rsid w:val="00434FE5"/>
    <w:pPr>
      <w:spacing w:before="100" w:beforeAutospacing="1" w:after="100" w:afterAutospacing="1" w:line="240" w:lineRule="auto"/>
    </w:pPr>
    <w:rPr>
      <w:rFonts w:ascii="Verdana" w:hAnsi="Verdana"/>
      <w:color w:val="555555"/>
      <w:sz w:val="24"/>
      <w:szCs w:val="24"/>
    </w:rPr>
  </w:style>
  <w:style w:type="paragraph" w:styleId="ListParagraph">
    <w:name w:val="List Paragraph"/>
    <w:basedOn w:val="Normal"/>
    <w:uiPriority w:val="99"/>
    <w:qFormat/>
    <w:rsid w:val="00434FE5"/>
    <w:pPr>
      <w:ind w:left="720"/>
      <w:contextualSpacing/>
    </w:pPr>
  </w:style>
  <w:style w:type="paragraph" w:styleId="BodyText2">
    <w:name w:val="Body Text 2"/>
    <w:basedOn w:val="Normal"/>
    <w:link w:val="BodyText2Char"/>
    <w:uiPriority w:val="99"/>
    <w:rsid w:val="00434FE5"/>
    <w:pPr>
      <w:spacing w:after="120" w:line="480" w:lineRule="auto"/>
    </w:pPr>
    <w:rPr>
      <w:rFonts w:ascii="Times New Roman" w:hAnsi="Times New Roman"/>
      <w:sz w:val="24"/>
      <w:szCs w:val="24"/>
      <w:lang w:eastAsia="en-US"/>
    </w:rPr>
  </w:style>
  <w:style w:type="character" w:customStyle="1" w:styleId="BodyText2Char">
    <w:name w:val="Body Text 2 Char"/>
    <w:basedOn w:val="DefaultParagraphFont"/>
    <w:link w:val="BodyText2"/>
    <w:uiPriority w:val="99"/>
    <w:locked/>
    <w:rsid w:val="00434FE5"/>
    <w:rPr>
      <w:rFonts w:eastAsia="Times New Roman" w:cs="Times New Roman"/>
      <w:color w:val="auto"/>
      <w:sz w:val="24"/>
      <w:szCs w:val="24"/>
    </w:rPr>
  </w:style>
  <w:style w:type="paragraph" w:styleId="BodyTextIndent">
    <w:name w:val="Body Text Indent"/>
    <w:basedOn w:val="Normal"/>
    <w:link w:val="BodyTextIndentChar"/>
    <w:uiPriority w:val="99"/>
    <w:rsid w:val="00434FE5"/>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434FE5"/>
    <w:rPr>
      <w:rFonts w:eastAsia="Times New Roman" w:cs="Times New Roman"/>
      <w:color w:val="auto"/>
      <w:sz w:val="24"/>
      <w:szCs w:val="24"/>
      <w:lang w:eastAsia="ru-RU"/>
    </w:rPr>
  </w:style>
  <w:style w:type="paragraph" w:styleId="Caption">
    <w:name w:val="caption"/>
    <w:basedOn w:val="Normal"/>
    <w:next w:val="Normal"/>
    <w:uiPriority w:val="99"/>
    <w:qFormat/>
    <w:rsid w:val="00434FE5"/>
    <w:pPr>
      <w:spacing w:line="240" w:lineRule="auto"/>
    </w:pPr>
    <w:rPr>
      <w:b/>
      <w:bCs/>
      <w:color w:val="4F81BD"/>
      <w:sz w:val="18"/>
      <w:szCs w:val="18"/>
    </w:rPr>
  </w:style>
  <w:style w:type="paragraph" w:styleId="BalloonText">
    <w:name w:val="Balloon Text"/>
    <w:basedOn w:val="Normal"/>
    <w:link w:val="BalloonTextChar"/>
    <w:uiPriority w:val="99"/>
    <w:semiHidden/>
    <w:rsid w:val="008568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56835"/>
    <w:rPr>
      <w:rFonts w:ascii="Tahoma" w:hAnsi="Tahoma" w:cs="Tahoma"/>
      <w:color w:val="auto"/>
      <w:sz w:val="16"/>
      <w:szCs w:val="16"/>
      <w:lang w:eastAsia="ru-RU"/>
    </w:rPr>
  </w:style>
  <w:style w:type="character" w:styleId="PlaceholderText">
    <w:name w:val="Placeholder Text"/>
    <w:basedOn w:val="DefaultParagraphFont"/>
    <w:uiPriority w:val="99"/>
    <w:semiHidden/>
    <w:rsid w:val="005358F2"/>
    <w:rPr>
      <w:rFonts w:cs="Times New Roman"/>
      <w:color w:val="808080"/>
    </w:rPr>
  </w:style>
  <w:style w:type="paragraph" w:styleId="Footer">
    <w:name w:val="footer"/>
    <w:basedOn w:val="Normal"/>
    <w:link w:val="FooterChar"/>
    <w:uiPriority w:val="99"/>
    <w:rsid w:val="00D81087"/>
    <w:pPr>
      <w:tabs>
        <w:tab w:val="center" w:pos="4677"/>
        <w:tab w:val="right" w:pos="9355"/>
      </w:tabs>
    </w:pPr>
  </w:style>
  <w:style w:type="character" w:customStyle="1" w:styleId="FooterChar">
    <w:name w:val="Footer Char"/>
    <w:basedOn w:val="DefaultParagraphFont"/>
    <w:link w:val="Footer"/>
    <w:uiPriority w:val="99"/>
    <w:semiHidden/>
    <w:rsid w:val="002E6893"/>
    <w:rPr>
      <w:rFonts w:ascii="Calibri" w:eastAsia="Times New Roman" w:hAnsi="Calibri"/>
    </w:rPr>
  </w:style>
  <w:style w:type="character" w:styleId="PageNumber">
    <w:name w:val="page number"/>
    <w:basedOn w:val="DefaultParagraphFont"/>
    <w:uiPriority w:val="99"/>
    <w:rsid w:val="00D8108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148</TotalTime>
  <Pages>10</Pages>
  <Words>1856</Words>
  <Characters>10581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евросеть</dc:creator>
  <cp:keywords/>
  <dc:description/>
  <cp:lastModifiedBy>admin</cp:lastModifiedBy>
  <cp:revision>25</cp:revision>
  <cp:lastPrinted>2013-03-06T19:00:00Z</cp:lastPrinted>
  <dcterms:created xsi:type="dcterms:W3CDTF">2013-02-18T19:15:00Z</dcterms:created>
  <dcterms:modified xsi:type="dcterms:W3CDTF">2013-03-25T18:13:00Z</dcterms:modified>
</cp:coreProperties>
</file>